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6C54B8" w:rsidRPr="006C54B8">
        <w:rPr>
          <w:rFonts w:ascii="Times New Roman" w:hAnsi="Times New Roman" w:cs="Times New Roman"/>
          <w:color w:val="000000" w:themeColor="text1"/>
          <w:sz w:val="28"/>
          <w:szCs w:val="28"/>
        </w:rPr>
        <w:t>Могут ли организации и граждане оказывать поддержку кандидатам и избирательным объединениям, минуя избирательные фонды?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6C54B8" w:rsidRPr="006C54B8" w:rsidRDefault="006C54B8" w:rsidP="006C54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4B8">
        <w:rPr>
          <w:sz w:val="28"/>
          <w:szCs w:val="28"/>
        </w:rPr>
        <w:t>Материальная поддержка кандидату, избирательному объединению, направленная на достижение определенного результата на выборах, может быть оказана только при ее компенсации за счет средств избирательного фонда кандидата.</w:t>
      </w:r>
    </w:p>
    <w:p w:rsidR="006C54B8" w:rsidRPr="006C54B8" w:rsidRDefault="006C54B8" w:rsidP="006C54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4B8">
        <w:rPr>
          <w:sz w:val="28"/>
          <w:szCs w:val="28"/>
        </w:rPr>
        <w:t xml:space="preserve">При этом допускается добровольное бесплатное личное выполнение работ (оказание услуг) гражданином для кандидата либо избирательного объединения в ходе избирательной кампании без привлечения третьих лиц. </w:t>
      </w:r>
    </w:p>
    <w:p w:rsidR="006C54B8" w:rsidRPr="006C54B8" w:rsidRDefault="006C54B8" w:rsidP="006C54B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54B8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4360E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2016-08-04T06:59:00Z</dcterms:created>
  <dcterms:modified xsi:type="dcterms:W3CDTF">2016-08-04T06:59:00Z</dcterms:modified>
</cp:coreProperties>
</file>