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5F" w:rsidRPr="0017285F" w:rsidRDefault="0017285F" w:rsidP="001728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85F">
        <w:rPr>
          <w:rFonts w:ascii="Times New Roman" w:hAnsi="Times New Roman" w:cs="Times New Roman"/>
          <w:b/>
          <w:sz w:val="28"/>
          <w:szCs w:val="28"/>
          <w:u w:val="single"/>
        </w:rPr>
        <w:t>Особенности трудоустройства несовершеннолетних</w:t>
      </w:r>
    </w:p>
    <w:p w:rsidR="0017285F" w:rsidRDefault="0017285F" w:rsidP="0017285F">
      <w:pPr>
        <w:rPr>
          <w:rFonts w:ascii="Times New Roman" w:hAnsi="Times New Roman" w:cs="Times New Roman"/>
          <w:sz w:val="28"/>
          <w:szCs w:val="28"/>
        </w:rPr>
      </w:pP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>В летний период вопрос трудоустройства несовершеннолетних возникает почти в каждой организации. В современном мире несовершеннолетних интересует вопрос о самостоятельных доходах, однако их трудоустройство имеет свои особенности.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>Несовершеннолетние (лица, не достигшие возраста 18 лет) в силу своего возраста относятся к категории работников, нуждающихся в особой защите. Трудовых законодательством Российской Федерации в отношении несовершеннолетних установлен целый ряд ограничений по приему на работу, условиям труда, расторжению трудового договора и т.п.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>Согласно ст. 272 Трудового кодекса Российской Федерации (далее - ТК РФ) особенности трудоустройства лиц в возрасте до восемнадцати лет определяются трудовым законодательством, коллективным договором, соглашением.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 xml:space="preserve">По общему правилу, лица достигшие возраста 16 лет, могут вступать в трудовые отношения в </w:t>
      </w:r>
      <w:proofErr w:type="gramStart"/>
      <w:r w:rsidRPr="0017285F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17285F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>Кроме того, законом предусмотрено, что с согласия одного из родителей (попечителей) и органа опеки и попечительства трудовой договор может быть заключен с учащимся, достигшим возраста 14 лет.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>С несовершеннолетним работником может быть заключен трудовой договор на неопределенный срок или срочный трудовой договор (например, на время каникул).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 xml:space="preserve">Согласно ст. 266 ТК РФ, обязательным условием при </w:t>
      </w:r>
      <w:proofErr w:type="gramStart"/>
      <w:r w:rsidRPr="0017285F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17285F">
        <w:rPr>
          <w:rFonts w:ascii="Times New Roman" w:hAnsi="Times New Roman" w:cs="Times New Roman"/>
          <w:sz w:val="28"/>
          <w:szCs w:val="28"/>
        </w:rPr>
        <w:t xml:space="preserve"> на работу несовершеннолетнего является прохождение медицинского осмотра и бремя расходов за осмотр возложено на работодателя.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 xml:space="preserve">При трудоустройстве несовершеннолетние </w:t>
      </w:r>
      <w:proofErr w:type="gramStart"/>
      <w:r w:rsidRPr="0017285F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17285F">
        <w:rPr>
          <w:rFonts w:ascii="Times New Roman" w:hAnsi="Times New Roman" w:cs="Times New Roman"/>
          <w:sz w:val="28"/>
          <w:szCs w:val="28"/>
        </w:rPr>
        <w:t>: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 xml:space="preserve">1) паспорт (несовершеннолетние, которым нет 14 лет, предоставляют свидетельство о </w:t>
      </w:r>
      <w:proofErr w:type="gramStart"/>
      <w:r w:rsidRPr="0017285F"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 w:rsidRPr="0017285F">
        <w:rPr>
          <w:rFonts w:ascii="Times New Roman" w:hAnsi="Times New Roman" w:cs="Times New Roman"/>
          <w:sz w:val="28"/>
          <w:szCs w:val="28"/>
        </w:rPr>
        <w:t>);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>2) трудовая книжка (если подросток раньше работал), если трудовой договор заключается впервые, то трудовую книжку оформляет работодатель. Часть 3 ст. 66 ТК РФ вменяет работодателю в обязанность ведение трудовых книжек работников предприятия, если соответствующий работник проработал на предприятии свыше 5 дней (т.е. 6 дней и более);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>3) страховое свидетельство государственного пенсионного страхования (если подросток ранее работал);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>4) документ воинского учета, если лицо, принимаемое на работу, подлежит призыву на военную службу (военный билет или удостоверение призывника для юношей, которые уже есть 17 лет);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 xml:space="preserve">5) заключение о </w:t>
      </w:r>
      <w:proofErr w:type="gramStart"/>
      <w:r w:rsidRPr="0017285F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17285F">
        <w:rPr>
          <w:rFonts w:ascii="Times New Roman" w:hAnsi="Times New Roman" w:cs="Times New Roman"/>
          <w:sz w:val="28"/>
          <w:szCs w:val="28"/>
        </w:rPr>
        <w:t xml:space="preserve"> предварительного медицинского осмотра (освидетельствование).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lastRenderedPageBreak/>
        <w:t xml:space="preserve">В трудовом договоре, заключенном с несовершеннолетним, должны быть определены обязательные сведения и условия, предусмотренные ст. 57 ТК РФ, </w:t>
      </w:r>
      <w:proofErr w:type="gramStart"/>
      <w:r w:rsidRPr="0017285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7285F">
        <w:rPr>
          <w:rFonts w:ascii="Times New Roman" w:hAnsi="Times New Roman" w:cs="Times New Roman"/>
          <w:sz w:val="28"/>
          <w:szCs w:val="28"/>
        </w:rPr>
        <w:t xml:space="preserve"> регламентирует содержание трудового договора.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 xml:space="preserve">После заключения трудового договора оформляется приказ (распоряжение) о </w:t>
      </w:r>
      <w:proofErr w:type="gramStart"/>
      <w:r w:rsidRPr="0017285F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17285F">
        <w:rPr>
          <w:rFonts w:ascii="Times New Roman" w:hAnsi="Times New Roman" w:cs="Times New Roman"/>
          <w:sz w:val="28"/>
          <w:szCs w:val="28"/>
        </w:rPr>
        <w:t xml:space="preserve"> на работу. Содержание приказа должно соответствовать условиям заключенного трудового договора.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>На основании ст. 70 ТК РФ, для лиц, не достигших возраста 18 лет, испытание при приеме на работу не устанавливается.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>Для лиц до 18 лет устанавливается особенный график работы, регламентированный нормами ст. 94 ТК РФ: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 xml:space="preserve">• для работников в </w:t>
      </w:r>
      <w:proofErr w:type="gramStart"/>
      <w:r w:rsidRPr="0017285F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17285F">
        <w:rPr>
          <w:rFonts w:ascii="Times New Roman" w:hAnsi="Times New Roman" w:cs="Times New Roman"/>
          <w:sz w:val="28"/>
          <w:szCs w:val="28"/>
        </w:rPr>
        <w:t xml:space="preserve"> от 15 до 16 лет - 5 часов, в возрасте от 16 до 18 лет - 7 часов;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85F">
        <w:rPr>
          <w:rFonts w:ascii="Times New Roman" w:hAnsi="Times New Roman" w:cs="Times New Roman"/>
          <w:sz w:val="28"/>
          <w:szCs w:val="28"/>
        </w:rPr>
        <w:t>• для обучающихся по основным общеобразовательным программам и образовательным программам среднего профессионального образования,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часа.</w:t>
      </w:r>
      <w:proofErr w:type="gramEnd"/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 xml:space="preserve">Часть 3 ст. 133 ТК РФ предусматривает, что 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установленного федеральным законом минимального </w:t>
      </w:r>
      <w:proofErr w:type="gramStart"/>
      <w:r w:rsidRPr="0017285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7285F">
        <w:rPr>
          <w:rFonts w:ascii="Times New Roman" w:hAnsi="Times New Roman" w:cs="Times New Roman"/>
          <w:sz w:val="28"/>
          <w:szCs w:val="28"/>
        </w:rPr>
        <w:t xml:space="preserve"> (далее - МРОТ). 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5F">
        <w:rPr>
          <w:rFonts w:ascii="Times New Roman" w:hAnsi="Times New Roman" w:cs="Times New Roman"/>
          <w:sz w:val="28"/>
          <w:szCs w:val="28"/>
        </w:rPr>
        <w:t xml:space="preserve">В соответствии со ст. 133.1 ТК РФ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Федерации. Размер минимальной заработной платы в </w:t>
      </w:r>
      <w:proofErr w:type="gramStart"/>
      <w:r w:rsidRPr="0017285F">
        <w:rPr>
          <w:rFonts w:ascii="Times New Roman" w:hAnsi="Times New Roman" w:cs="Times New Roman"/>
          <w:sz w:val="28"/>
          <w:szCs w:val="28"/>
        </w:rPr>
        <w:t>субъекте</w:t>
      </w:r>
      <w:proofErr w:type="gramEnd"/>
      <w:r w:rsidRPr="0017285F">
        <w:rPr>
          <w:rFonts w:ascii="Times New Roman" w:hAnsi="Times New Roman" w:cs="Times New Roman"/>
          <w:sz w:val="28"/>
          <w:szCs w:val="28"/>
        </w:rPr>
        <w:t xml:space="preserve"> Российской Федерации не может быть ниже минимального размера оплаты труда, установленного федеральным законом. 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285F">
        <w:rPr>
          <w:rFonts w:ascii="Times New Roman" w:hAnsi="Times New Roman" w:cs="Times New Roman"/>
          <w:sz w:val="28"/>
          <w:szCs w:val="28"/>
        </w:rPr>
        <w:t>Несоблюдение работодателями норм трудового права при трудоустройстве несовершеннолетних может повлечь привлечение к административной ответственности: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85F">
        <w:rPr>
          <w:rFonts w:ascii="Times New Roman" w:hAnsi="Times New Roman" w:cs="Times New Roman"/>
          <w:sz w:val="28"/>
          <w:szCs w:val="28"/>
        </w:rPr>
        <w:t xml:space="preserve">• по ч. 1 ст. 5.27 Кодекса Российской Федерации об </w:t>
      </w:r>
      <w:proofErr w:type="spellStart"/>
      <w:r w:rsidRPr="0017285F">
        <w:rPr>
          <w:rFonts w:ascii="Times New Roman" w:hAnsi="Times New Roman" w:cs="Times New Roman"/>
          <w:sz w:val="28"/>
          <w:szCs w:val="28"/>
        </w:rPr>
        <w:t>административныз</w:t>
      </w:r>
      <w:proofErr w:type="spellEnd"/>
      <w:r w:rsidRPr="0017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85F">
        <w:rPr>
          <w:rFonts w:ascii="Times New Roman" w:hAnsi="Times New Roman" w:cs="Times New Roman"/>
          <w:sz w:val="28"/>
          <w:szCs w:val="28"/>
        </w:rPr>
        <w:t>парвонарушениях</w:t>
      </w:r>
      <w:proofErr w:type="spellEnd"/>
      <w:r w:rsidRPr="0017285F">
        <w:rPr>
          <w:rFonts w:ascii="Times New Roman" w:hAnsi="Times New Roman" w:cs="Times New Roman"/>
          <w:sz w:val="28"/>
          <w:szCs w:val="28"/>
        </w:rPr>
        <w:t xml:space="preserve"> (далее - КоАП РФ) за нарушение трудового законодательства и иных нормативных правовых актов, содержащих нормы трудового права влечет предупреждение или наложение административного штрафа на должностных лиц в размере от 1000 до 5000 руб.; на лиц, осуществляющих предпринимательскую деятельность без образования юридического лица, - от 1000 до 5000 руб.; на юридических лиц</w:t>
      </w:r>
      <w:proofErr w:type="gramEnd"/>
      <w:r w:rsidRPr="0017285F">
        <w:rPr>
          <w:rFonts w:ascii="Times New Roman" w:hAnsi="Times New Roman" w:cs="Times New Roman"/>
          <w:sz w:val="28"/>
          <w:szCs w:val="28"/>
        </w:rPr>
        <w:t xml:space="preserve"> - от 30000 до 50000 руб.;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85F">
        <w:rPr>
          <w:rFonts w:ascii="Times New Roman" w:hAnsi="Times New Roman" w:cs="Times New Roman"/>
          <w:sz w:val="28"/>
          <w:szCs w:val="28"/>
        </w:rPr>
        <w:t xml:space="preserve">• по ч. 4 ст. 5.27 КоАП РФ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 влечет наложение административного штрафа на должностных лиц в размере от 10000 до 20000 руб.; на лиц, осуществляющих предпринимательскую деятельность без </w:t>
      </w:r>
      <w:r w:rsidRPr="0017285F">
        <w:rPr>
          <w:rFonts w:ascii="Times New Roman" w:hAnsi="Times New Roman" w:cs="Times New Roman"/>
          <w:sz w:val="28"/>
          <w:szCs w:val="28"/>
        </w:rPr>
        <w:lastRenderedPageBreak/>
        <w:t>образования юридического лица, - от 5000 до 10000 руб.; на юридических лиц - от</w:t>
      </w:r>
      <w:proofErr w:type="gramEnd"/>
      <w:r w:rsidRPr="0017285F">
        <w:rPr>
          <w:rFonts w:ascii="Times New Roman" w:hAnsi="Times New Roman" w:cs="Times New Roman"/>
          <w:sz w:val="28"/>
          <w:szCs w:val="28"/>
        </w:rPr>
        <w:t xml:space="preserve"> 50000 до 100000 руб</w:t>
      </w:r>
      <w:proofErr w:type="gramStart"/>
      <w:r w:rsidRPr="0017285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E7054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85F">
        <w:rPr>
          <w:rFonts w:ascii="Times New Roman" w:hAnsi="Times New Roman" w:cs="Times New Roman"/>
          <w:sz w:val="28"/>
          <w:szCs w:val="28"/>
        </w:rPr>
        <w:t>• по ч. 6 ст. 5.27 КоАП РФ за невыплату или неполную выплату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- влечет предупреждение или наложение административного штрафа на должностных лиц в размере от 10000 до 20000 руб.; на</w:t>
      </w:r>
      <w:proofErr w:type="gramEnd"/>
      <w:r w:rsidRPr="0017285F">
        <w:rPr>
          <w:rFonts w:ascii="Times New Roman" w:hAnsi="Times New Roman" w:cs="Times New Roman"/>
          <w:sz w:val="28"/>
          <w:szCs w:val="28"/>
        </w:rPr>
        <w:t xml:space="preserve"> лиц, осуществляющих предпринимательскую деятельность без образования юридического лица, - от 1000 до 5000 руб.; на юридических лиц - от 30000 до 50000 руб.</w:t>
      </w:r>
    </w:p>
    <w:p w:rsidR="0017285F" w:rsidRPr="0017285F" w:rsidRDefault="0017285F" w:rsidP="0017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285F" w:rsidRPr="0017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89"/>
    <w:rsid w:val="00086E89"/>
    <w:rsid w:val="00117485"/>
    <w:rsid w:val="0017285F"/>
    <w:rsid w:val="00692634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2018-05-22T07:34:00Z</dcterms:created>
  <dcterms:modified xsi:type="dcterms:W3CDTF">2018-05-22T07:35:00Z</dcterms:modified>
</cp:coreProperties>
</file>