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A" w:rsidRPr="00935AC8" w:rsidRDefault="00994F0A" w:rsidP="00994F0A">
      <w:pPr>
        <w:jc w:val="center"/>
        <w:rPr>
          <w:b/>
          <w:bCs/>
          <w:sz w:val="26"/>
          <w:szCs w:val="26"/>
        </w:rPr>
      </w:pPr>
      <w:r>
        <w:rPr>
          <w:b/>
          <w:sz w:val="27"/>
          <w:szCs w:val="27"/>
        </w:rPr>
        <w:t xml:space="preserve"> </w:t>
      </w:r>
      <w:r w:rsidRPr="00935AC8">
        <w:rPr>
          <w:b/>
          <w:bCs/>
          <w:sz w:val="26"/>
          <w:szCs w:val="26"/>
        </w:rPr>
        <w:t>РОССИЙСКАЯ ФЕДЕРАЦИЯ</w:t>
      </w:r>
      <w:r w:rsidRPr="00935AC8">
        <w:rPr>
          <w:b/>
          <w:bCs/>
          <w:sz w:val="26"/>
          <w:szCs w:val="26"/>
        </w:rPr>
        <w:br/>
        <w:t>САМАРСКАЯ ОБЛАСТЬ</w:t>
      </w:r>
    </w:p>
    <w:p w:rsidR="00994F0A" w:rsidRPr="00935AC8" w:rsidRDefault="00994F0A" w:rsidP="00994F0A">
      <w:pPr>
        <w:jc w:val="center"/>
        <w:rPr>
          <w:b/>
          <w:bCs/>
          <w:sz w:val="26"/>
          <w:szCs w:val="26"/>
        </w:rPr>
      </w:pPr>
      <w:r w:rsidRPr="00935AC8">
        <w:rPr>
          <w:b/>
          <w:bCs/>
          <w:sz w:val="26"/>
          <w:szCs w:val="26"/>
        </w:rPr>
        <w:t xml:space="preserve">МУНИЦИПАЛЬНЫЙ РАЙОН </w:t>
      </w:r>
      <w:r w:rsidR="00E54020" w:rsidRPr="00935AC8">
        <w:rPr>
          <w:b/>
          <w:caps/>
          <w:sz w:val="26"/>
          <w:szCs w:val="26"/>
        </w:rPr>
        <w:t>ИСАКЛИНСКИЙ</w:t>
      </w:r>
    </w:p>
    <w:p w:rsidR="00994F0A" w:rsidRPr="00935AC8" w:rsidRDefault="00994F0A" w:rsidP="00994F0A">
      <w:pPr>
        <w:jc w:val="center"/>
        <w:rPr>
          <w:b/>
          <w:bCs/>
          <w:sz w:val="26"/>
          <w:szCs w:val="26"/>
        </w:rPr>
      </w:pPr>
      <w:r w:rsidRPr="00935AC8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994F0A" w:rsidRPr="00935AC8" w:rsidRDefault="00E54020" w:rsidP="00994F0A">
      <w:pPr>
        <w:jc w:val="center"/>
        <w:rPr>
          <w:b/>
          <w:caps/>
          <w:sz w:val="26"/>
          <w:szCs w:val="26"/>
        </w:rPr>
      </w:pPr>
      <w:r w:rsidRPr="00935AC8">
        <w:rPr>
          <w:b/>
          <w:caps/>
          <w:sz w:val="26"/>
          <w:szCs w:val="26"/>
        </w:rPr>
        <w:t>ИСАКЛЫ</w:t>
      </w:r>
    </w:p>
    <w:p w:rsidR="00994F0A" w:rsidRPr="00935AC8" w:rsidRDefault="00994F0A" w:rsidP="00994F0A">
      <w:pPr>
        <w:jc w:val="center"/>
        <w:rPr>
          <w:sz w:val="26"/>
          <w:szCs w:val="26"/>
        </w:rPr>
      </w:pPr>
    </w:p>
    <w:p w:rsidR="00994F0A" w:rsidRPr="00935AC8" w:rsidRDefault="00994F0A" w:rsidP="00994F0A">
      <w:pPr>
        <w:jc w:val="center"/>
        <w:outlineLvl w:val="0"/>
        <w:rPr>
          <w:b/>
          <w:sz w:val="26"/>
          <w:szCs w:val="26"/>
        </w:rPr>
      </w:pPr>
      <w:r w:rsidRPr="00935AC8">
        <w:rPr>
          <w:b/>
          <w:sz w:val="26"/>
          <w:szCs w:val="26"/>
        </w:rPr>
        <w:t>РЕШЕНИЕ</w:t>
      </w:r>
    </w:p>
    <w:p w:rsidR="00994F0A" w:rsidRPr="00935AC8" w:rsidRDefault="002A5C04" w:rsidP="00994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20</w:t>
      </w:r>
      <w:r w:rsidR="003F4D4F" w:rsidRPr="00935AC8">
        <w:rPr>
          <w:b/>
          <w:sz w:val="26"/>
          <w:szCs w:val="26"/>
        </w:rPr>
        <w:t xml:space="preserve"> ноября 2023 года №152</w:t>
      </w:r>
    </w:p>
    <w:p w:rsidR="00994F0A" w:rsidRPr="00935AC8" w:rsidRDefault="00994F0A" w:rsidP="00994F0A">
      <w:pPr>
        <w:jc w:val="center"/>
        <w:rPr>
          <w:b/>
          <w:sz w:val="26"/>
          <w:szCs w:val="26"/>
        </w:rPr>
      </w:pPr>
    </w:p>
    <w:p w:rsidR="00994F0A" w:rsidRPr="00935AC8" w:rsidRDefault="003F4D4F" w:rsidP="003E629C">
      <w:pPr>
        <w:jc w:val="center"/>
        <w:rPr>
          <w:b/>
          <w:sz w:val="26"/>
          <w:szCs w:val="26"/>
        </w:rPr>
      </w:pPr>
      <w:r w:rsidRPr="00935AC8">
        <w:rPr>
          <w:b/>
          <w:sz w:val="26"/>
          <w:szCs w:val="26"/>
        </w:rPr>
        <w:t xml:space="preserve">Об одобрении проекта дополнительного соглашения №1 к Соглашению о </w:t>
      </w:r>
      <w:r w:rsidR="00994F0A" w:rsidRPr="00935AC8">
        <w:rPr>
          <w:b/>
          <w:sz w:val="26"/>
          <w:szCs w:val="26"/>
        </w:rPr>
        <w:t>передаче полномочий по осуществлению внешнего муниципальн</w:t>
      </w:r>
      <w:r w:rsidR="00372552" w:rsidRPr="00935AC8">
        <w:rPr>
          <w:b/>
          <w:sz w:val="26"/>
          <w:szCs w:val="26"/>
        </w:rPr>
        <w:t xml:space="preserve">ого финансового контроля </w:t>
      </w:r>
      <w:r w:rsidRPr="00935AC8">
        <w:rPr>
          <w:b/>
          <w:sz w:val="26"/>
          <w:szCs w:val="26"/>
        </w:rPr>
        <w:t>№37 от 27.12.2022г.</w:t>
      </w:r>
    </w:p>
    <w:p w:rsidR="00994F0A" w:rsidRPr="00935AC8" w:rsidRDefault="00994F0A" w:rsidP="00994F0A">
      <w:pPr>
        <w:jc w:val="center"/>
        <w:rPr>
          <w:b/>
          <w:sz w:val="26"/>
          <w:szCs w:val="26"/>
        </w:rPr>
      </w:pPr>
    </w:p>
    <w:p w:rsidR="00994F0A" w:rsidRPr="00935AC8" w:rsidRDefault="00994F0A" w:rsidP="003A7E42">
      <w:pPr>
        <w:ind w:firstLine="567"/>
        <w:jc w:val="both"/>
        <w:rPr>
          <w:sz w:val="26"/>
          <w:szCs w:val="26"/>
        </w:rPr>
      </w:pPr>
      <w:proofErr w:type="gramStart"/>
      <w:r w:rsidRPr="00935AC8">
        <w:rPr>
          <w:sz w:val="26"/>
          <w:szCs w:val="26"/>
        </w:rPr>
        <w:t xml:space="preserve">Заслушав председателя Собрания представителей сельского поселения Исаклы по вопросу </w:t>
      </w:r>
      <w:r w:rsidR="003A7E42" w:rsidRPr="00935AC8">
        <w:rPr>
          <w:sz w:val="26"/>
          <w:szCs w:val="26"/>
        </w:rPr>
        <w:t>внесения изменений</w:t>
      </w:r>
      <w:r w:rsidRPr="00935AC8">
        <w:rPr>
          <w:sz w:val="26"/>
          <w:szCs w:val="26"/>
        </w:rPr>
        <w:t xml:space="preserve"> </w:t>
      </w:r>
      <w:r w:rsidR="003A7E42" w:rsidRPr="00935AC8">
        <w:rPr>
          <w:sz w:val="26"/>
          <w:szCs w:val="26"/>
        </w:rPr>
        <w:t xml:space="preserve">в Соглашение о передаче полномочий по осуществлению внешнего муниципального финансового контроля №37 от 27.12.2022г., </w:t>
      </w:r>
      <w:r w:rsidRPr="00935AC8">
        <w:rPr>
          <w:sz w:val="26"/>
          <w:szCs w:val="26"/>
        </w:rPr>
        <w:t>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935AC8">
        <w:rPr>
          <w:sz w:val="26"/>
          <w:szCs w:val="26"/>
        </w:rPr>
        <w:t xml:space="preserve"> муниципальных образований», Бюджетным кодексом Российской Федерации, Уставом сельского поселения Исаклы,  Собрание представителей сельского поселения  Исаклы,</w:t>
      </w:r>
    </w:p>
    <w:p w:rsidR="00994F0A" w:rsidRPr="00935AC8" w:rsidRDefault="00994F0A" w:rsidP="00994F0A">
      <w:pPr>
        <w:ind w:firstLine="709"/>
        <w:jc w:val="both"/>
        <w:rPr>
          <w:b/>
          <w:sz w:val="26"/>
          <w:szCs w:val="26"/>
        </w:rPr>
      </w:pPr>
    </w:p>
    <w:p w:rsidR="003A7E42" w:rsidRPr="00935AC8" w:rsidRDefault="00994F0A" w:rsidP="003A7E42">
      <w:pPr>
        <w:ind w:firstLine="709"/>
        <w:jc w:val="both"/>
        <w:rPr>
          <w:b/>
          <w:sz w:val="26"/>
          <w:szCs w:val="26"/>
        </w:rPr>
      </w:pPr>
      <w:r w:rsidRPr="00935AC8">
        <w:rPr>
          <w:b/>
          <w:sz w:val="26"/>
          <w:szCs w:val="26"/>
        </w:rPr>
        <w:t>РЕШИЛО</w:t>
      </w:r>
      <w:r w:rsidR="003A7E42" w:rsidRPr="00935AC8">
        <w:rPr>
          <w:b/>
          <w:sz w:val="26"/>
          <w:szCs w:val="26"/>
        </w:rPr>
        <w:t>:</w:t>
      </w:r>
    </w:p>
    <w:p w:rsidR="003A7E42" w:rsidRPr="00935AC8" w:rsidRDefault="003A7E42" w:rsidP="003A7E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935AC8">
        <w:rPr>
          <w:sz w:val="26"/>
          <w:szCs w:val="26"/>
        </w:rPr>
        <w:t xml:space="preserve"> Внести изменения в Соглашение о передаче полномочий по осуществлению внешнего муниципального финансового контроля №37 от 27.12.2022г.</w:t>
      </w:r>
    </w:p>
    <w:p w:rsidR="003A7E42" w:rsidRPr="00935AC8" w:rsidRDefault="00935AC8" w:rsidP="003A7E42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935AC8">
        <w:rPr>
          <w:sz w:val="26"/>
          <w:szCs w:val="26"/>
        </w:rPr>
        <w:t xml:space="preserve"> </w:t>
      </w:r>
      <w:r w:rsidR="003A7E42" w:rsidRPr="00935AC8">
        <w:rPr>
          <w:sz w:val="26"/>
          <w:szCs w:val="26"/>
        </w:rPr>
        <w:t xml:space="preserve">Пункт 3.7. Соглашения изложить в следующей редакции: </w:t>
      </w:r>
    </w:p>
    <w:p w:rsidR="003A7E42" w:rsidRPr="00935AC8" w:rsidRDefault="003A7E42" w:rsidP="003A7E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35AC8">
        <w:rPr>
          <w:color w:val="000000"/>
          <w:sz w:val="26"/>
          <w:szCs w:val="26"/>
        </w:rPr>
        <w:t xml:space="preserve">«3.7. Объем межбюджетных трансфертов на 2024 год действия Соглашения, определенный в установленном выше порядке, равен 134880  рублей» (приложение № 1 к  </w:t>
      </w:r>
      <w:proofErr w:type="spellStart"/>
      <w:proofErr w:type="gramStart"/>
      <w:r w:rsidRPr="00935AC8">
        <w:rPr>
          <w:color w:val="000000"/>
          <w:sz w:val="26"/>
          <w:szCs w:val="26"/>
        </w:rPr>
        <w:t>к</w:t>
      </w:r>
      <w:proofErr w:type="spellEnd"/>
      <w:proofErr w:type="gramEnd"/>
      <w:r w:rsidRPr="00935AC8">
        <w:rPr>
          <w:color w:val="000000"/>
          <w:sz w:val="26"/>
          <w:szCs w:val="26"/>
        </w:rPr>
        <w:t xml:space="preserve"> дополнительному соглашению).</w:t>
      </w:r>
    </w:p>
    <w:p w:rsidR="003A7E42" w:rsidRPr="00935AC8" w:rsidRDefault="00994F0A" w:rsidP="003A7E4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35AC8">
        <w:rPr>
          <w:sz w:val="26"/>
          <w:szCs w:val="26"/>
        </w:rPr>
        <w:t xml:space="preserve">2. </w:t>
      </w:r>
      <w:r w:rsidR="00935AC8" w:rsidRPr="00935AC8">
        <w:rPr>
          <w:sz w:val="26"/>
          <w:szCs w:val="26"/>
        </w:rPr>
        <w:t xml:space="preserve"> </w:t>
      </w:r>
      <w:r w:rsidRPr="00935AC8">
        <w:rPr>
          <w:sz w:val="26"/>
          <w:szCs w:val="26"/>
        </w:rPr>
        <w:t xml:space="preserve">Одобрить проект </w:t>
      </w:r>
      <w:r w:rsidR="003A7E42" w:rsidRPr="00935AC8">
        <w:rPr>
          <w:sz w:val="26"/>
          <w:szCs w:val="26"/>
        </w:rPr>
        <w:t>Дополнительного с</w:t>
      </w:r>
      <w:r w:rsidRPr="00935AC8">
        <w:rPr>
          <w:sz w:val="26"/>
          <w:szCs w:val="26"/>
        </w:rPr>
        <w:t>оглашения</w:t>
      </w:r>
      <w:r w:rsidR="003A7E42" w:rsidRPr="00935AC8">
        <w:rPr>
          <w:sz w:val="26"/>
          <w:szCs w:val="26"/>
        </w:rPr>
        <w:t xml:space="preserve"> №1</w:t>
      </w:r>
      <w:r w:rsidRPr="00935AC8">
        <w:rPr>
          <w:sz w:val="26"/>
          <w:szCs w:val="26"/>
        </w:rPr>
        <w:t xml:space="preserve"> </w:t>
      </w:r>
      <w:r w:rsidR="003A7E42" w:rsidRPr="00935AC8">
        <w:rPr>
          <w:sz w:val="26"/>
          <w:szCs w:val="26"/>
        </w:rPr>
        <w:t>к  Соглашению  о передаче полномочий по осуществлению внешнего муниципального финансового контроля № 37 от 27.12.2022г.</w:t>
      </w:r>
    </w:p>
    <w:p w:rsidR="003A7E42" w:rsidRPr="00935AC8" w:rsidRDefault="00935AC8" w:rsidP="00935AC8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935AC8">
        <w:rPr>
          <w:sz w:val="26"/>
          <w:szCs w:val="26"/>
        </w:rPr>
        <w:t xml:space="preserve">3. </w:t>
      </w:r>
      <w:r w:rsidR="00994F0A" w:rsidRPr="00935AC8">
        <w:rPr>
          <w:sz w:val="26"/>
          <w:szCs w:val="26"/>
        </w:rPr>
        <w:t xml:space="preserve">Поручить Председателю Собрания представителей сельского поселения Исаклы (Егоровой В.А.) заключить </w:t>
      </w:r>
      <w:r w:rsidR="003A7E42" w:rsidRPr="00935AC8">
        <w:rPr>
          <w:sz w:val="26"/>
          <w:szCs w:val="26"/>
        </w:rPr>
        <w:t xml:space="preserve">дополнительное </w:t>
      </w:r>
      <w:r w:rsidR="00994F0A" w:rsidRPr="00935AC8">
        <w:rPr>
          <w:sz w:val="26"/>
          <w:szCs w:val="26"/>
        </w:rPr>
        <w:t xml:space="preserve">соглашение </w:t>
      </w:r>
      <w:r w:rsidRPr="00935AC8">
        <w:rPr>
          <w:sz w:val="26"/>
          <w:szCs w:val="26"/>
        </w:rPr>
        <w:t>№1 к  Соглашению о передаче полномочий по осуществлению внешнего муниципального финансового контроля № 37 от 27.12.2022г.</w:t>
      </w:r>
      <w:r w:rsidR="00994F0A" w:rsidRPr="00935AC8">
        <w:rPr>
          <w:sz w:val="26"/>
          <w:szCs w:val="26"/>
        </w:rPr>
        <w:t xml:space="preserve">, </w:t>
      </w:r>
      <w:r w:rsidRPr="00935AC8">
        <w:rPr>
          <w:sz w:val="26"/>
          <w:szCs w:val="26"/>
        </w:rPr>
        <w:t>с указанными</w:t>
      </w:r>
      <w:r w:rsidR="00994F0A" w:rsidRPr="00935AC8">
        <w:rPr>
          <w:sz w:val="26"/>
          <w:szCs w:val="26"/>
        </w:rPr>
        <w:t xml:space="preserve"> в пункте 1</w:t>
      </w:r>
      <w:r w:rsidRPr="00935AC8">
        <w:rPr>
          <w:sz w:val="26"/>
          <w:szCs w:val="26"/>
        </w:rPr>
        <w:t>.1.</w:t>
      </w:r>
      <w:r w:rsidR="00994F0A" w:rsidRPr="00935AC8">
        <w:rPr>
          <w:sz w:val="26"/>
          <w:szCs w:val="26"/>
        </w:rPr>
        <w:t xml:space="preserve"> данного решения</w:t>
      </w:r>
      <w:r w:rsidRPr="00935AC8">
        <w:rPr>
          <w:sz w:val="26"/>
          <w:szCs w:val="26"/>
        </w:rPr>
        <w:t xml:space="preserve"> изменениями</w:t>
      </w:r>
      <w:r w:rsidR="00994F0A" w:rsidRPr="00935AC8">
        <w:rPr>
          <w:sz w:val="26"/>
          <w:szCs w:val="26"/>
        </w:rPr>
        <w:t>.</w:t>
      </w:r>
    </w:p>
    <w:p w:rsidR="003A7E42" w:rsidRPr="00935AC8" w:rsidRDefault="003A7E42" w:rsidP="003A7E42">
      <w:pPr>
        <w:tabs>
          <w:tab w:val="left" w:pos="426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935AC8">
        <w:rPr>
          <w:sz w:val="26"/>
          <w:szCs w:val="26"/>
        </w:rPr>
        <w:t>4.</w:t>
      </w:r>
      <w:r w:rsidR="00994F0A" w:rsidRPr="00935AC8">
        <w:rPr>
          <w:sz w:val="26"/>
          <w:szCs w:val="26"/>
        </w:rPr>
        <w:t xml:space="preserve"> Решение опубликовать в газете «Официальный вест</w:t>
      </w:r>
      <w:r w:rsidRPr="00935AC8">
        <w:rPr>
          <w:sz w:val="26"/>
          <w:szCs w:val="26"/>
        </w:rPr>
        <w:t>ник сельского поселения Исаклы».</w:t>
      </w:r>
    </w:p>
    <w:p w:rsidR="00994F0A" w:rsidRPr="00935AC8" w:rsidRDefault="003A7E42" w:rsidP="003A7E42">
      <w:pPr>
        <w:tabs>
          <w:tab w:val="left" w:pos="426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935AC8">
        <w:rPr>
          <w:sz w:val="26"/>
          <w:szCs w:val="26"/>
        </w:rPr>
        <w:t xml:space="preserve">5. </w:t>
      </w:r>
      <w:r w:rsidR="00994F0A" w:rsidRPr="00935AC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94F0A" w:rsidRDefault="00994F0A" w:rsidP="00994F0A">
      <w:pPr>
        <w:tabs>
          <w:tab w:val="num" w:pos="200"/>
        </w:tabs>
        <w:outlineLvl w:val="0"/>
        <w:rPr>
          <w:sz w:val="26"/>
          <w:szCs w:val="26"/>
        </w:rPr>
      </w:pPr>
    </w:p>
    <w:p w:rsidR="00935AC8" w:rsidRPr="00935AC8" w:rsidRDefault="00D66C93" w:rsidP="00994F0A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86360</wp:posOffset>
            </wp:positionV>
            <wp:extent cx="2028825" cy="1304925"/>
            <wp:effectExtent l="19050" t="0" r="952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F0A" w:rsidRPr="00935AC8" w:rsidRDefault="00994F0A" w:rsidP="00994F0A">
      <w:pPr>
        <w:tabs>
          <w:tab w:val="num" w:pos="200"/>
        </w:tabs>
        <w:outlineLvl w:val="0"/>
        <w:rPr>
          <w:sz w:val="26"/>
          <w:szCs w:val="26"/>
        </w:rPr>
      </w:pPr>
      <w:r w:rsidRPr="00935AC8">
        <w:rPr>
          <w:sz w:val="26"/>
          <w:szCs w:val="26"/>
        </w:rPr>
        <w:t>Председатель Собрания представителей</w:t>
      </w:r>
    </w:p>
    <w:p w:rsidR="00994F0A" w:rsidRPr="00935AC8" w:rsidRDefault="00994F0A" w:rsidP="00994F0A">
      <w:pPr>
        <w:tabs>
          <w:tab w:val="num" w:pos="200"/>
        </w:tabs>
        <w:outlineLvl w:val="0"/>
        <w:rPr>
          <w:sz w:val="26"/>
          <w:szCs w:val="26"/>
        </w:rPr>
      </w:pPr>
      <w:r w:rsidRPr="00935AC8">
        <w:rPr>
          <w:noProof/>
          <w:sz w:val="26"/>
          <w:szCs w:val="26"/>
        </w:rPr>
        <w:t>сельского</w:t>
      </w:r>
      <w:r w:rsidRPr="00935AC8">
        <w:rPr>
          <w:sz w:val="26"/>
          <w:szCs w:val="26"/>
        </w:rPr>
        <w:t xml:space="preserve"> поселения </w:t>
      </w:r>
      <w:r w:rsidRPr="00935AC8">
        <w:rPr>
          <w:noProof/>
          <w:sz w:val="26"/>
          <w:szCs w:val="26"/>
        </w:rPr>
        <w:t>Исаклы</w:t>
      </w:r>
    </w:p>
    <w:p w:rsidR="00994F0A" w:rsidRPr="00935AC8" w:rsidRDefault="00994F0A" w:rsidP="00994F0A">
      <w:pPr>
        <w:tabs>
          <w:tab w:val="num" w:pos="200"/>
        </w:tabs>
        <w:outlineLvl w:val="0"/>
        <w:rPr>
          <w:sz w:val="26"/>
          <w:szCs w:val="26"/>
        </w:rPr>
      </w:pPr>
      <w:r w:rsidRPr="00935AC8">
        <w:rPr>
          <w:sz w:val="26"/>
          <w:szCs w:val="26"/>
        </w:rPr>
        <w:t xml:space="preserve">муниципального района </w:t>
      </w:r>
      <w:r w:rsidRPr="00935AC8">
        <w:rPr>
          <w:noProof/>
          <w:sz w:val="26"/>
          <w:szCs w:val="26"/>
        </w:rPr>
        <w:t>Исаклинский</w:t>
      </w:r>
      <w:r w:rsidRPr="00935AC8">
        <w:rPr>
          <w:sz w:val="26"/>
          <w:szCs w:val="26"/>
        </w:rPr>
        <w:t xml:space="preserve">                                   </w:t>
      </w:r>
    </w:p>
    <w:p w:rsidR="00994F0A" w:rsidRPr="00935AC8" w:rsidRDefault="00994F0A" w:rsidP="00994F0A">
      <w:pPr>
        <w:outlineLvl w:val="0"/>
        <w:rPr>
          <w:sz w:val="26"/>
          <w:szCs w:val="26"/>
        </w:rPr>
      </w:pPr>
      <w:r w:rsidRPr="00935AC8">
        <w:rPr>
          <w:sz w:val="26"/>
          <w:szCs w:val="26"/>
        </w:rPr>
        <w:t xml:space="preserve">Самарской области                                                                        </w:t>
      </w:r>
      <w:r w:rsidR="00A8343C" w:rsidRPr="00935AC8">
        <w:rPr>
          <w:sz w:val="26"/>
          <w:szCs w:val="26"/>
        </w:rPr>
        <w:t xml:space="preserve">  </w:t>
      </w:r>
      <w:r w:rsidR="00935AC8">
        <w:rPr>
          <w:sz w:val="26"/>
          <w:szCs w:val="26"/>
        </w:rPr>
        <w:t xml:space="preserve">                   </w:t>
      </w:r>
      <w:r w:rsidR="00A8343C" w:rsidRPr="00935AC8">
        <w:rPr>
          <w:sz w:val="26"/>
          <w:szCs w:val="26"/>
        </w:rPr>
        <w:t xml:space="preserve"> </w:t>
      </w:r>
      <w:r w:rsidRPr="00935AC8">
        <w:rPr>
          <w:sz w:val="26"/>
          <w:szCs w:val="26"/>
        </w:rPr>
        <w:t xml:space="preserve">  В.А.Егорова</w:t>
      </w:r>
    </w:p>
    <w:p w:rsidR="00A8343C" w:rsidRPr="00935AC8" w:rsidRDefault="00A8343C" w:rsidP="00994F0A">
      <w:pPr>
        <w:outlineLvl w:val="0"/>
        <w:rPr>
          <w:noProof/>
          <w:sz w:val="26"/>
          <w:szCs w:val="26"/>
        </w:rPr>
      </w:pPr>
    </w:p>
    <w:p w:rsidR="00994F0A" w:rsidRPr="00935AC8" w:rsidRDefault="00D66C93" w:rsidP="00994F0A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42545</wp:posOffset>
            </wp:positionV>
            <wp:extent cx="1695450" cy="9906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F0A" w:rsidRPr="00935AC8">
        <w:rPr>
          <w:sz w:val="26"/>
          <w:szCs w:val="26"/>
        </w:rPr>
        <w:t xml:space="preserve">Глава </w:t>
      </w:r>
      <w:r w:rsidR="00994F0A" w:rsidRPr="00935AC8">
        <w:rPr>
          <w:noProof/>
          <w:sz w:val="26"/>
          <w:szCs w:val="26"/>
        </w:rPr>
        <w:t>сельского</w:t>
      </w:r>
      <w:r w:rsidR="00994F0A" w:rsidRPr="00935AC8">
        <w:rPr>
          <w:sz w:val="26"/>
          <w:szCs w:val="26"/>
        </w:rPr>
        <w:t xml:space="preserve"> поселения </w:t>
      </w:r>
      <w:r w:rsidR="00994F0A" w:rsidRPr="00935AC8">
        <w:rPr>
          <w:noProof/>
          <w:sz w:val="26"/>
          <w:szCs w:val="26"/>
        </w:rPr>
        <w:t>Исаклы</w:t>
      </w:r>
    </w:p>
    <w:p w:rsidR="00994F0A" w:rsidRPr="00935AC8" w:rsidRDefault="00994F0A" w:rsidP="00994F0A">
      <w:pPr>
        <w:tabs>
          <w:tab w:val="num" w:pos="200"/>
        </w:tabs>
        <w:outlineLvl w:val="0"/>
        <w:rPr>
          <w:sz w:val="26"/>
          <w:szCs w:val="26"/>
        </w:rPr>
      </w:pPr>
      <w:r w:rsidRPr="00935AC8">
        <w:rPr>
          <w:sz w:val="26"/>
          <w:szCs w:val="26"/>
        </w:rPr>
        <w:t xml:space="preserve">муниципального района </w:t>
      </w:r>
      <w:r w:rsidRPr="00935AC8">
        <w:rPr>
          <w:noProof/>
          <w:sz w:val="26"/>
          <w:szCs w:val="26"/>
        </w:rPr>
        <w:t>Исаклинский</w:t>
      </w:r>
      <w:r w:rsidRPr="00935AC8">
        <w:rPr>
          <w:sz w:val="26"/>
          <w:szCs w:val="26"/>
        </w:rPr>
        <w:t xml:space="preserve">                                   </w:t>
      </w:r>
    </w:p>
    <w:p w:rsidR="00994F0A" w:rsidRPr="00935AC8" w:rsidRDefault="00994F0A" w:rsidP="00994F0A">
      <w:pPr>
        <w:outlineLvl w:val="0"/>
        <w:rPr>
          <w:noProof/>
          <w:sz w:val="26"/>
          <w:szCs w:val="26"/>
        </w:rPr>
      </w:pPr>
      <w:r w:rsidRPr="00935AC8">
        <w:rPr>
          <w:sz w:val="26"/>
          <w:szCs w:val="26"/>
        </w:rPr>
        <w:t xml:space="preserve">Самарской области                                                                        </w:t>
      </w:r>
      <w:r w:rsidR="00A8343C" w:rsidRPr="00935AC8">
        <w:rPr>
          <w:sz w:val="26"/>
          <w:szCs w:val="26"/>
        </w:rPr>
        <w:t xml:space="preserve">    </w:t>
      </w:r>
      <w:r w:rsidRPr="00935AC8">
        <w:rPr>
          <w:sz w:val="26"/>
          <w:szCs w:val="26"/>
        </w:rPr>
        <w:t xml:space="preserve"> </w:t>
      </w:r>
      <w:r w:rsidR="00935AC8">
        <w:rPr>
          <w:sz w:val="26"/>
          <w:szCs w:val="26"/>
        </w:rPr>
        <w:t xml:space="preserve">                   </w:t>
      </w:r>
      <w:r w:rsidRPr="00935AC8">
        <w:rPr>
          <w:sz w:val="26"/>
          <w:szCs w:val="26"/>
        </w:rPr>
        <w:t xml:space="preserve"> </w:t>
      </w:r>
      <w:r w:rsidRPr="00935AC8">
        <w:rPr>
          <w:noProof/>
          <w:sz w:val="26"/>
          <w:szCs w:val="26"/>
        </w:rPr>
        <w:t>И. А. Гулин</w:t>
      </w:r>
    </w:p>
    <w:p w:rsidR="00994F0A" w:rsidRDefault="00994F0A" w:rsidP="00994F0A"/>
    <w:p w:rsidR="003F4D4F" w:rsidRDefault="003F4D4F" w:rsidP="003F4D4F">
      <w:pPr>
        <w:jc w:val="right"/>
      </w:pPr>
      <w:r w:rsidRPr="00EC78D2">
        <w:t xml:space="preserve">       </w:t>
      </w:r>
      <w:r>
        <w:t xml:space="preserve">Приложение 2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муниципального района Исаклинский                                                                                                                                                                     от </w:t>
      </w:r>
      <w:r>
        <w:rPr>
          <w:u w:val="single"/>
        </w:rPr>
        <w:t>20.11.2023</w:t>
      </w:r>
      <w:r w:rsidRPr="00E31F09">
        <w:rPr>
          <w:u w:val="single"/>
        </w:rPr>
        <w:t xml:space="preserve"> г.</w:t>
      </w:r>
      <w:r>
        <w:t xml:space="preserve"> № </w:t>
      </w:r>
      <w:r>
        <w:rPr>
          <w:u w:val="single"/>
        </w:rPr>
        <w:t xml:space="preserve"> </w:t>
      </w:r>
      <w:r>
        <w:t xml:space="preserve"> </w:t>
      </w:r>
    </w:p>
    <w:p w:rsidR="003F4D4F" w:rsidRDefault="003F4D4F" w:rsidP="003F4D4F">
      <w:pPr>
        <w:jc w:val="right"/>
      </w:pPr>
    </w:p>
    <w:p w:rsidR="003F4D4F" w:rsidRPr="00EC78D2" w:rsidRDefault="003F4D4F" w:rsidP="003F4D4F">
      <w:pPr>
        <w:pStyle w:val="af1"/>
        <w:rPr>
          <w:sz w:val="24"/>
          <w:szCs w:val="24"/>
        </w:rPr>
      </w:pPr>
      <w:r w:rsidRPr="00EC78D2">
        <w:rPr>
          <w:sz w:val="24"/>
          <w:szCs w:val="24"/>
        </w:rPr>
        <w:t xml:space="preserve">  Дополнительное соглашение №1</w:t>
      </w:r>
    </w:p>
    <w:p w:rsidR="003F4D4F" w:rsidRPr="00EC78D2" w:rsidRDefault="003F4D4F" w:rsidP="003F4D4F">
      <w:pPr>
        <w:pStyle w:val="af1"/>
        <w:rPr>
          <w:sz w:val="24"/>
          <w:szCs w:val="24"/>
        </w:rPr>
      </w:pPr>
      <w:r w:rsidRPr="00EC78D2">
        <w:rPr>
          <w:sz w:val="24"/>
          <w:szCs w:val="24"/>
        </w:rPr>
        <w:t>к  Соглашению  о передаче полномочий по осуществлению внешнего муниципа</w:t>
      </w:r>
      <w:r>
        <w:rPr>
          <w:sz w:val="24"/>
          <w:szCs w:val="24"/>
        </w:rPr>
        <w:t>льного финансового контроля № 37</w:t>
      </w:r>
      <w:r w:rsidRPr="00EC78D2">
        <w:rPr>
          <w:sz w:val="24"/>
          <w:szCs w:val="24"/>
        </w:rPr>
        <w:t xml:space="preserve"> от 27.12.2022 г.</w:t>
      </w:r>
    </w:p>
    <w:p w:rsidR="003F4D4F" w:rsidRPr="00EC78D2" w:rsidRDefault="003F4D4F" w:rsidP="003F4D4F">
      <w:pPr>
        <w:pStyle w:val="af1"/>
        <w:rPr>
          <w:sz w:val="24"/>
          <w:szCs w:val="24"/>
        </w:rPr>
      </w:pPr>
    </w:p>
    <w:p w:rsidR="003F4D4F" w:rsidRPr="00EC78D2" w:rsidRDefault="003F4D4F" w:rsidP="003F4D4F">
      <w:pPr>
        <w:pStyle w:val="af1"/>
        <w:tabs>
          <w:tab w:val="left" w:pos="709"/>
        </w:tabs>
        <w:rPr>
          <w:sz w:val="24"/>
          <w:szCs w:val="24"/>
        </w:rPr>
      </w:pPr>
    </w:p>
    <w:p w:rsidR="003F4D4F" w:rsidRDefault="003F4D4F" w:rsidP="003F4D4F">
      <w:pPr>
        <w:spacing w:line="276" w:lineRule="auto"/>
        <w:jc w:val="both"/>
      </w:pPr>
      <w:r w:rsidRPr="00EC78D2">
        <w:t xml:space="preserve">с. Исаклы </w:t>
      </w:r>
      <w:r w:rsidRPr="00EC78D2">
        <w:tab/>
      </w:r>
      <w:r w:rsidRPr="00EC78D2">
        <w:tab/>
      </w:r>
      <w:r w:rsidRPr="00EC78D2">
        <w:tab/>
      </w:r>
      <w:r w:rsidRPr="00EC78D2">
        <w:tab/>
        <w:t>.</w:t>
      </w:r>
    </w:p>
    <w:p w:rsidR="003F4D4F" w:rsidRPr="00EC78D2" w:rsidRDefault="003F4D4F" w:rsidP="003F4D4F">
      <w:pPr>
        <w:spacing w:line="276" w:lineRule="auto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  <w:proofErr w:type="gramStart"/>
      <w:r w:rsidRPr="0071245B">
        <w:rPr>
          <w:color w:val="000000"/>
        </w:rPr>
        <w:t xml:space="preserve">Собрание представителей муниципального района Исаклинский Самарской области </w:t>
      </w:r>
      <w:r w:rsidRPr="0071245B">
        <w:t xml:space="preserve">(далее – Собрание представителей муниципального района) в лице председателя  </w:t>
      </w:r>
      <w:r w:rsidRPr="0071245B">
        <w:rPr>
          <w:b/>
        </w:rPr>
        <w:t>Смирнова Владимира Павловича</w:t>
      </w:r>
      <w:r w:rsidRPr="0071245B">
        <w:t xml:space="preserve">,  действующего на основании Устава муниципального района Исаклинский, контрольно – счетная палата муниципального  района Исаклинский в лице председателя </w:t>
      </w:r>
      <w:r w:rsidRPr="0071245B">
        <w:rPr>
          <w:b/>
        </w:rPr>
        <w:t>Семёновой Антонины Николаевны,</w:t>
      </w:r>
      <w:r w:rsidRPr="0071245B">
        <w:t xml:space="preserve"> действующего на основании Положения о контрольно – счетной палате муниципального района Исаклинский  и  Собрание представителей сельского поселения Исаклы (далее – Собрание представителей  поселения) в лице</w:t>
      </w:r>
      <w:proofErr w:type="gramEnd"/>
      <w:r w:rsidRPr="0071245B">
        <w:t xml:space="preserve"> председателя </w:t>
      </w:r>
      <w:r w:rsidRPr="0071245B">
        <w:rPr>
          <w:b/>
        </w:rPr>
        <w:t xml:space="preserve">Егоровой Валентины Алексеевны, </w:t>
      </w:r>
      <w:r w:rsidRPr="0071245B">
        <w:rPr>
          <w:i/>
        </w:rPr>
        <w:t xml:space="preserve"> </w:t>
      </w:r>
      <w:r w:rsidRPr="0071245B">
        <w:rPr>
          <w:color w:val="000000"/>
        </w:rPr>
        <w:t xml:space="preserve">действующего на основании Устава сельского поселения Исаклы муниципального района Исаклинский  Самарской области  </w:t>
      </w:r>
      <w:r w:rsidRPr="0071245B">
        <w:t>далее именуемые «Стороны», заключили</w:t>
      </w:r>
      <w:r w:rsidRPr="00671401">
        <w:t xml:space="preserve"> </w:t>
      </w:r>
      <w:r w:rsidRPr="00EC78D2">
        <w:t>настоящ</w:t>
      </w:r>
      <w:r>
        <w:t>ее дополнительное соглашение к С</w:t>
      </w:r>
      <w:r w:rsidRPr="00EC78D2">
        <w:t>оглашению о передаче полномочий о нижеследующем:</w:t>
      </w:r>
    </w:p>
    <w:p w:rsidR="003F4D4F" w:rsidRPr="00EC78D2" w:rsidRDefault="003F4D4F" w:rsidP="003F4D4F">
      <w:pPr>
        <w:spacing w:line="276" w:lineRule="auto"/>
        <w:ind w:firstLine="708"/>
      </w:pPr>
      <w:r>
        <w:t>1 .</w:t>
      </w:r>
      <w:r w:rsidRPr="00EC78D2">
        <w:t xml:space="preserve">Пункт 3.7. Соглашения изложить в следующей редакции: </w:t>
      </w:r>
    </w:p>
    <w:p w:rsidR="003F4D4F" w:rsidRPr="00EC78D2" w:rsidRDefault="003F4D4F" w:rsidP="003F4D4F">
      <w:pPr>
        <w:shd w:val="clear" w:color="auto" w:fill="FFFFFF"/>
        <w:spacing w:line="276" w:lineRule="auto"/>
        <w:jc w:val="both"/>
        <w:rPr>
          <w:color w:val="000000"/>
        </w:rPr>
      </w:pPr>
      <w:r w:rsidRPr="00EC78D2">
        <w:rPr>
          <w:color w:val="000000"/>
        </w:rPr>
        <w:t>«3.7. Объем ме</w:t>
      </w:r>
      <w:r>
        <w:rPr>
          <w:color w:val="000000"/>
        </w:rPr>
        <w:t>жбюджетных трансфертов на 2024</w:t>
      </w:r>
      <w:r w:rsidRPr="00EC78D2">
        <w:rPr>
          <w:color w:val="000000"/>
        </w:rPr>
        <w:t xml:space="preserve"> год действия Соглашения, определенный в установленном выше порядке, равен </w:t>
      </w:r>
      <w:r>
        <w:rPr>
          <w:color w:val="000000"/>
        </w:rPr>
        <w:t>134880  рублей» (</w:t>
      </w:r>
      <w:r w:rsidRPr="00EC78D2">
        <w:rPr>
          <w:color w:val="000000"/>
        </w:rPr>
        <w:t>приложение № 1</w:t>
      </w:r>
      <w:r>
        <w:rPr>
          <w:color w:val="000000"/>
        </w:rPr>
        <w:t xml:space="preserve"> к  </w:t>
      </w:r>
      <w:proofErr w:type="spellStart"/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дополнительному соглашению</w:t>
      </w:r>
      <w:r w:rsidRPr="00EC78D2">
        <w:rPr>
          <w:color w:val="000000"/>
        </w:rPr>
        <w:t>);</w:t>
      </w:r>
    </w:p>
    <w:p w:rsidR="003F4D4F" w:rsidRDefault="003F4D4F" w:rsidP="003F4D4F">
      <w:pPr>
        <w:spacing w:line="276" w:lineRule="auto"/>
        <w:ind w:firstLine="708"/>
        <w:jc w:val="both"/>
        <w:rPr>
          <w:color w:val="333333"/>
          <w:lang w:eastAsia="ru-RU"/>
        </w:rPr>
      </w:pPr>
      <w:r>
        <w:t>2.</w:t>
      </w:r>
      <w:r w:rsidRPr="005E5691">
        <w:rPr>
          <w:color w:val="333333"/>
          <w:lang w:eastAsia="ru-RU"/>
        </w:rPr>
        <w:t>Настоящее Дополнительное соглашение</w:t>
      </w:r>
      <w:r>
        <w:rPr>
          <w:color w:val="333333"/>
          <w:lang w:eastAsia="ru-RU"/>
        </w:rPr>
        <w:t xml:space="preserve">, подписанное сторонами, </w:t>
      </w:r>
      <w:r w:rsidRPr="005E5691">
        <w:rPr>
          <w:color w:val="333333"/>
          <w:lang w:eastAsia="ru-RU"/>
        </w:rPr>
        <w:t xml:space="preserve"> является</w:t>
      </w:r>
      <w:r>
        <w:rPr>
          <w:color w:val="333333"/>
          <w:lang w:eastAsia="ru-RU"/>
        </w:rPr>
        <w:t xml:space="preserve"> неотъемлемой частью Соглашения,  </w:t>
      </w:r>
      <w:r w:rsidRPr="00930C99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вступает в силу с 01.01.2024</w:t>
      </w:r>
      <w:r w:rsidRPr="005E5691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 xml:space="preserve">и </w:t>
      </w:r>
      <w:r w:rsidRPr="005E5691">
        <w:rPr>
          <w:color w:val="333333"/>
          <w:lang w:eastAsia="ru-RU"/>
        </w:rPr>
        <w:t xml:space="preserve">действует до </w:t>
      </w:r>
      <w:r>
        <w:rPr>
          <w:color w:val="333333"/>
          <w:lang w:eastAsia="ru-RU"/>
        </w:rPr>
        <w:t>31.12.2024 года;</w:t>
      </w:r>
    </w:p>
    <w:p w:rsidR="003F4D4F" w:rsidRDefault="003F4D4F" w:rsidP="003F4D4F">
      <w:pPr>
        <w:spacing w:line="276" w:lineRule="auto"/>
        <w:jc w:val="both"/>
        <w:rPr>
          <w:color w:val="333333"/>
          <w:lang w:eastAsia="ru-RU"/>
        </w:rPr>
      </w:pPr>
      <w:r>
        <w:t xml:space="preserve">    </w:t>
      </w:r>
      <w:r>
        <w:rPr>
          <w:color w:val="333333"/>
          <w:lang w:eastAsia="ru-RU"/>
        </w:rPr>
        <w:t xml:space="preserve">      3</w:t>
      </w:r>
      <w:r w:rsidRPr="005E5691">
        <w:rPr>
          <w:color w:val="333333"/>
          <w:lang w:eastAsia="ru-RU"/>
        </w:rPr>
        <w:t>.Условия Соглашения, не затронутые настоящим Дополнительным со</w:t>
      </w:r>
      <w:r>
        <w:rPr>
          <w:color w:val="333333"/>
          <w:lang w:eastAsia="ru-RU"/>
        </w:rPr>
        <w:t>глашением, остаются неизменными;</w:t>
      </w:r>
    </w:p>
    <w:p w:rsidR="003F4D4F" w:rsidRPr="005E5691" w:rsidRDefault="003F4D4F" w:rsidP="003F4D4F">
      <w:pPr>
        <w:spacing w:line="276" w:lineRule="auto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        4</w:t>
      </w:r>
      <w:r w:rsidRPr="005E5691">
        <w:rPr>
          <w:color w:val="333333"/>
          <w:lang w:eastAsia="ru-RU"/>
        </w:rPr>
        <w:t xml:space="preserve">.Настоящее Дополнительное соглашение составлено в </w:t>
      </w:r>
      <w:r>
        <w:rPr>
          <w:color w:val="333333"/>
          <w:lang w:eastAsia="ru-RU"/>
        </w:rPr>
        <w:t>трех</w:t>
      </w:r>
      <w:r w:rsidRPr="005E5691">
        <w:rPr>
          <w:color w:val="333333"/>
          <w:lang w:eastAsia="ru-RU"/>
        </w:rPr>
        <w:t xml:space="preserve"> экземплярах, имеющих одинаковую юридическую силу, по одному</w:t>
      </w:r>
      <w:r>
        <w:rPr>
          <w:color w:val="333333"/>
          <w:lang w:eastAsia="ru-RU"/>
        </w:rPr>
        <w:t xml:space="preserve"> экземпляру для каждой из С</w:t>
      </w:r>
      <w:r w:rsidRPr="005E5691">
        <w:rPr>
          <w:color w:val="333333"/>
          <w:lang w:eastAsia="ru-RU"/>
        </w:rPr>
        <w:t>торон.</w:t>
      </w:r>
    </w:p>
    <w:p w:rsidR="003F4D4F" w:rsidRDefault="003F4D4F" w:rsidP="003F4D4F">
      <w:pPr>
        <w:shd w:val="clear" w:color="auto" w:fill="FFFFFF"/>
        <w:spacing w:line="276" w:lineRule="auto"/>
        <w:jc w:val="both"/>
        <w:rPr>
          <w:color w:val="000000"/>
        </w:rPr>
      </w:pPr>
    </w:p>
    <w:p w:rsidR="003F4D4F" w:rsidRDefault="003F4D4F" w:rsidP="003F4D4F">
      <w:pPr>
        <w:jc w:val="center"/>
        <w:rPr>
          <w:b/>
        </w:rPr>
      </w:pPr>
      <w:r>
        <w:rPr>
          <w:b/>
        </w:rPr>
        <w:t xml:space="preserve">Адреса, подписи сторон </w:t>
      </w:r>
    </w:p>
    <w:p w:rsidR="003F4D4F" w:rsidRDefault="003F4D4F" w:rsidP="003F4D4F">
      <w:pPr>
        <w:jc w:val="center"/>
        <w:rPr>
          <w:b/>
        </w:rPr>
      </w:pPr>
      <w:r>
        <w:rPr>
          <w:b/>
        </w:rPr>
        <w:t>и банковские реквизиты для перечисления</w:t>
      </w:r>
    </w:p>
    <w:p w:rsidR="003F4D4F" w:rsidRDefault="003F4D4F" w:rsidP="003F4D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4D4F" w:rsidTr="00C7527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jc w:val="both"/>
              <w:rPr>
                <w:b/>
              </w:rPr>
            </w:pPr>
            <w:r>
              <w:rPr>
                <w:b/>
              </w:rPr>
              <w:t>Собрание представителей муниципального района Исаклинский</w:t>
            </w:r>
          </w:p>
          <w:p w:rsidR="003F4D4F" w:rsidRDefault="003F4D4F" w:rsidP="00C75270">
            <w:pPr>
              <w:jc w:val="center"/>
              <w:rPr>
                <w:b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jc w:val="both"/>
              <w:rPr>
                <w:b/>
              </w:rPr>
            </w:pPr>
            <w:r>
              <w:rPr>
                <w:b/>
              </w:rPr>
              <w:t>Собрание представителей сельского  поселения Исаклы муниципального района Исаклинский</w:t>
            </w:r>
          </w:p>
        </w:tc>
      </w:tr>
      <w:tr w:rsidR="003F4D4F" w:rsidTr="00C7527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jc w:val="both"/>
            </w:pPr>
            <w:r>
              <w:t xml:space="preserve">Юридический адрес: </w:t>
            </w:r>
          </w:p>
          <w:p w:rsidR="003F4D4F" w:rsidRDefault="003F4D4F" w:rsidP="00C75270">
            <w:pPr>
              <w:jc w:val="both"/>
            </w:pPr>
            <w:r>
              <w:t>446570, Самарская область Исаклинский район с. Исаклы ул. Куйбышевская, 75А</w:t>
            </w:r>
          </w:p>
          <w:p w:rsidR="003F4D4F" w:rsidRDefault="003F4D4F" w:rsidP="00C75270">
            <w:pPr>
              <w:jc w:val="both"/>
            </w:pPr>
            <w:r>
              <w:t>Председатель Собрания представителей муниципального района Исаклинский</w:t>
            </w:r>
          </w:p>
          <w:p w:rsidR="003F4D4F" w:rsidRDefault="003F4D4F" w:rsidP="00C75270">
            <w:pPr>
              <w:jc w:val="both"/>
            </w:pPr>
            <w:r>
              <w:t>___________________ В.П. Смирнов</w:t>
            </w:r>
          </w:p>
          <w:p w:rsidR="003F4D4F" w:rsidRDefault="003F4D4F" w:rsidP="00C75270">
            <w:pPr>
              <w:jc w:val="both"/>
            </w:pPr>
            <w:r>
              <w:t xml:space="preserve">        «_______» ноября 2023 года</w:t>
            </w:r>
          </w:p>
          <w:p w:rsidR="003F4D4F" w:rsidRDefault="003F4D4F" w:rsidP="00C75270">
            <w:pPr>
              <w:jc w:val="center"/>
              <w:rPr>
                <w:b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jc w:val="both"/>
            </w:pPr>
            <w:proofErr w:type="gramStart"/>
            <w:r>
              <w:t>Юридический адрес: 446570, Самарская область, Исаклинский район, с. Исаклы  ул. Ленинская, д. 84 «а»</w:t>
            </w:r>
            <w:proofErr w:type="gramEnd"/>
          </w:p>
          <w:p w:rsidR="003F4D4F" w:rsidRDefault="003F4D4F" w:rsidP="00C75270">
            <w:pPr>
              <w:jc w:val="both"/>
            </w:pPr>
            <w:r>
              <w:t>Председатель Собрания представителей сельского поселения Исаклы</w:t>
            </w:r>
          </w:p>
          <w:p w:rsidR="003F4D4F" w:rsidRDefault="003F4D4F" w:rsidP="00C75270">
            <w:pPr>
              <w:jc w:val="both"/>
            </w:pPr>
            <w:r>
              <w:t>______________________   В.А. Егорова</w:t>
            </w:r>
          </w:p>
          <w:p w:rsidR="003F4D4F" w:rsidRDefault="003F4D4F" w:rsidP="00C75270">
            <w:pPr>
              <w:jc w:val="both"/>
            </w:pPr>
            <w:r>
              <w:t xml:space="preserve">           «_______» ноября 2023 года</w:t>
            </w:r>
          </w:p>
          <w:p w:rsidR="003F4D4F" w:rsidRDefault="003F4D4F" w:rsidP="00C75270">
            <w:r>
              <w:t>М.п.</w:t>
            </w:r>
          </w:p>
          <w:p w:rsidR="003F4D4F" w:rsidRDefault="003F4D4F" w:rsidP="00C75270">
            <w:pPr>
              <w:jc w:val="center"/>
              <w:rPr>
                <w:b/>
              </w:rPr>
            </w:pPr>
          </w:p>
        </w:tc>
      </w:tr>
      <w:tr w:rsidR="003F4D4F" w:rsidTr="00C7527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spacing w:after="120"/>
              <w:jc w:val="both"/>
            </w:pPr>
            <w:r>
              <w:lastRenderedPageBreak/>
              <w:t>Реквизиты для перечисления:</w:t>
            </w:r>
          </w:p>
          <w:p w:rsidR="003F4D4F" w:rsidRDefault="003F4D4F" w:rsidP="00C75270">
            <w:pPr>
              <w:jc w:val="center"/>
              <w:rPr>
                <w:b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spacing w:after="120"/>
              <w:jc w:val="both"/>
            </w:pPr>
            <w:r>
              <w:t>Реквизиты для перечисления:</w:t>
            </w:r>
          </w:p>
          <w:p w:rsidR="003F4D4F" w:rsidRDefault="003F4D4F" w:rsidP="00C75270">
            <w:pPr>
              <w:jc w:val="center"/>
              <w:rPr>
                <w:b/>
              </w:rPr>
            </w:pPr>
          </w:p>
        </w:tc>
      </w:tr>
      <w:tr w:rsidR="003F4D4F" w:rsidTr="00C7527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r>
              <w:t>ИНН 6369000957 КПП 636901001</w:t>
            </w:r>
          </w:p>
          <w:p w:rsidR="003F4D4F" w:rsidRDefault="003F4D4F" w:rsidP="00C75270">
            <w:r>
              <w:t xml:space="preserve">УФК по Самарской области (Управление экономического развития инвестиций и финансами  администрации муниципального района Исаклинский Самарской области </w:t>
            </w:r>
            <w:proofErr w:type="spellStart"/>
            <w:proofErr w:type="gramStart"/>
            <w:r>
              <w:t>л</w:t>
            </w:r>
            <w:proofErr w:type="gramEnd"/>
            <w:r>
              <w:t>.сч</w:t>
            </w:r>
            <w:proofErr w:type="spellEnd"/>
            <w:r>
              <w:t>. 04423009420)</w:t>
            </w:r>
          </w:p>
          <w:p w:rsidR="003F4D4F" w:rsidRDefault="003F4D4F" w:rsidP="00C75270">
            <w:proofErr w:type="gramStart"/>
            <w:r>
              <w:t>Р</w:t>
            </w:r>
            <w:proofErr w:type="gramEnd"/>
            <w:r>
              <w:t xml:space="preserve">/с 40101810200000010001 </w:t>
            </w:r>
          </w:p>
          <w:p w:rsidR="003F4D4F" w:rsidRDefault="003F4D4F" w:rsidP="00C75270">
            <w:r>
              <w:t xml:space="preserve">Банк: отделение Самара 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  <w:p w:rsidR="003F4D4F" w:rsidRDefault="003F4D4F" w:rsidP="00C75270">
            <w:r>
              <w:t xml:space="preserve">БИК 043601001 </w:t>
            </w:r>
          </w:p>
          <w:p w:rsidR="003F4D4F" w:rsidRDefault="003F4D4F" w:rsidP="00C75270">
            <w:r>
              <w:t>ОКТМО 36616000</w:t>
            </w:r>
          </w:p>
          <w:p w:rsidR="003F4D4F" w:rsidRDefault="003F4D4F" w:rsidP="00C75270">
            <w:pPr>
              <w:jc w:val="center"/>
              <w:rPr>
                <w:b/>
              </w:rPr>
            </w:pPr>
            <w:r>
              <w:t>КБК 91920204014050000151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tabs>
                <w:tab w:val="left" w:pos="5040"/>
              </w:tabs>
            </w:pPr>
            <w:r>
              <w:t>ИНН 6369010225  КПП 636901001</w:t>
            </w:r>
          </w:p>
          <w:p w:rsidR="003F4D4F" w:rsidRDefault="003F4D4F" w:rsidP="00C75270">
            <w:pPr>
              <w:tabs>
                <w:tab w:val="left" w:pos="5040"/>
              </w:tabs>
            </w:pPr>
            <w:r>
              <w:t>УФК по Самарской области (Администрация сельского поселения  Исаклы  муниципального района Исаклинский л/с  281010010)</w:t>
            </w:r>
          </w:p>
          <w:p w:rsidR="003F4D4F" w:rsidRDefault="003F4D4F" w:rsidP="00C75270">
            <w:pPr>
              <w:tabs>
                <w:tab w:val="left" w:pos="5040"/>
              </w:tabs>
            </w:pPr>
            <w:proofErr w:type="spellStart"/>
            <w:proofErr w:type="gramStart"/>
            <w:r>
              <w:t>р</w:t>
            </w:r>
            <w:proofErr w:type="gramEnd"/>
            <w:r>
              <w:t>\с</w:t>
            </w:r>
            <w:proofErr w:type="spellEnd"/>
            <w:r>
              <w:t xml:space="preserve"> 40204810500000000618</w:t>
            </w:r>
          </w:p>
          <w:p w:rsidR="003F4D4F" w:rsidRDefault="003F4D4F" w:rsidP="00C75270">
            <w:r>
              <w:t xml:space="preserve">Банк: отделение Самара 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  <w:p w:rsidR="003F4D4F" w:rsidRDefault="003F4D4F" w:rsidP="00C75270">
            <w:pPr>
              <w:tabs>
                <w:tab w:val="left" w:pos="5040"/>
              </w:tabs>
            </w:pPr>
            <w:r>
              <w:t>БИК 043601001</w:t>
            </w:r>
          </w:p>
          <w:p w:rsidR="003F4D4F" w:rsidRDefault="003F4D4F" w:rsidP="00C75270">
            <w:pPr>
              <w:tabs>
                <w:tab w:val="left" w:pos="5040"/>
              </w:tabs>
            </w:pPr>
          </w:p>
          <w:p w:rsidR="003F4D4F" w:rsidRDefault="003F4D4F" w:rsidP="00C75270">
            <w:pPr>
              <w:rPr>
                <w:b/>
              </w:rPr>
            </w:pPr>
          </w:p>
        </w:tc>
      </w:tr>
      <w:tr w:rsidR="003F4D4F" w:rsidTr="00C7527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Контрольно-счетная палата </w:t>
            </w:r>
          </w:p>
          <w:p w:rsidR="003F4D4F" w:rsidRDefault="003F4D4F" w:rsidP="00C75270">
            <w:pPr>
              <w:jc w:val="both"/>
              <w:rPr>
                <w:b/>
              </w:rPr>
            </w:pPr>
            <w:r>
              <w:rPr>
                <w:b/>
              </w:rPr>
              <w:t>муниципального района Исаклинский</w:t>
            </w:r>
          </w:p>
          <w:p w:rsidR="003F4D4F" w:rsidRPr="00AC0931" w:rsidRDefault="003F4D4F" w:rsidP="00C75270">
            <w:pPr>
              <w:jc w:val="both"/>
            </w:pPr>
            <w:r>
              <w:t>ИНН 6381022019 КПП 638101001</w:t>
            </w:r>
          </w:p>
          <w:p w:rsidR="003F4D4F" w:rsidRDefault="003F4D4F" w:rsidP="00C75270">
            <w:pPr>
              <w:jc w:val="both"/>
            </w:pPr>
            <w:r>
              <w:t>Адрес: 446570 Самарская область Исаклинский район, с. Исаклы, ул. Куйбышевская, 75а</w:t>
            </w:r>
          </w:p>
          <w:p w:rsidR="003F4D4F" w:rsidRDefault="003F4D4F" w:rsidP="00C75270">
            <w:pPr>
              <w:jc w:val="both"/>
            </w:pPr>
            <w:r>
              <w:t xml:space="preserve">Председатель </w:t>
            </w:r>
            <w:proofErr w:type="gramStart"/>
            <w:r>
              <w:t>контрольно-счетной</w:t>
            </w:r>
            <w:proofErr w:type="gramEnd"/>
          </w:p>
          <w:p w:rsidR="003F4D4F" w:rsidRDefault="003F4D4F" w:rsidP="00C75270">
            <w:pPr>
              <w:jc w:val="both"/>
            </w:pPr>
            <w:r>
              <w:t xml:space="preserve">палаты муниципального района </w:t>
            </w:r>
          </w:p>
          <w:p w:rsidR="003F4D4F" w:rsidRDefault="003F4D4F" w:rsidP="00C75270">
            <w:pPr>
              <w:jc w:val="both"/>
            </w:pPr>
            <w:r>
              <w:t>Исаклинский</w:t>
            </w:r>
          </w:p>
          <w:p w:rsidR="003F4D4F" w:rsidRDefault="003F4D4F" w:rsidP="00C75270">
            <w:pPr>
              <w:jc w:val="both"/>
            </w:pPr>
            <w:r>
              <w:t>_____________ А.Н.Семёнова</w:t>
            </w:r>
          </w:p>
          <w:p w:rsidR="003F4D4F" w:rsidRDefault="003F4D4F" w:rsidP="00C75270">
            <w:pPr>
              <w:jc w:val="both"/>
            </w:pPr>
            <w:r>
              <w:t xml:space="preserve">        «_______» ноября 2023 года</w:t>
            </w:r>
          </w:p>
          <w:p w:rsidR="003F4D4F" w:rsidRDefault="003F4D4F" w:rsidP="00C75270"/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4F" w:rsidRDefault="003F4D4F" w:rsidP="00C75270">
            <w:pPr>
              <w:tabs>
                <w:tab w:val="left" w:pos="5040"/>
              </w:tabs>
            </w:pPr>
          </w:p>
        </w:tc>
      </w:tr>
    </w:tbl>
    <w:p w:rsidR="003F4D4F" w:rsidRDefault="003F4D4F" w:rsidP="003F4D4F">
      <w:pPr>
        <w:jc w:val="center"/>
        <w:rPr>
          <w:b/>
        </w:rPr>
      </w:pPr>
    </w:p>
    <w:p w:rsidR="003F4D4F" w:rsidRDefault="003F4D4F" w:rsidP="003F4D4F">
      <w:pPr>
        <w:jc w:val="both"/>
      </w:pPr>
    </w:p>
    <w:p w:rsidR="003F4D4F" w:rsidRDefault="003F4D4F" w:rsidP="003F4D4F">
      <w:pPr>
        <w:ind w:firstLine="360"/>
        <w:jc w:val="both"/>
      </w:pPr>
    </w:p>
    <w:p w:rsidR="003F4D4F" w:rsidRDefault="003F4D4F" w:rsidP="003F4D4F">
      <w:pPr>
        <w:ind w:firstLine="360"/>
        <w:jc w:val="both"/>
      </w:pPr>
    </w:p>
    <w:p w:rsidR="003F4D4F" w:rsidRPr="0071245B" w:rsidRDefault="003F4D4F" w:rsidP="003F4D4F">
      <w:pPr>
        <w:shd w:val="clear" w:color="auto" w:fill="FFFFFF"/>
        <w:ind w:firstLine="709"/>
        <w:jc w:val="both"/>
        <w:rPr>
          <w:color w:val="000000"/>
        </w:rPr>
      </w:pPr>
    </w:p>
    <w:p w:rsidR="003F4D4F" w:rsidRPr="0071245B" w:rsidRDefault="003F4D4F" w:rsidP="003F4D4F">
      <w:pPr>
        <w:shd w:val="clear" w:color="auto" w:fill="FFFFFF"/>
        <w:ind w:firstLine="709"/>
        <w:jc w:val="both"/>
        <w:rPr>
          <w:color w:val="000000"/>
        </w:rPr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jc w:val="right"/>
      </w:pPr>
      <w:r>
        <w:t xml:space="preserve">Приложение 1к </w:t>
      </w:r>
    </w:p>
    <w:p w:rsidR="003F4D4F" w:rsidRDefault="003F4D4F" w:rsidP="003F4D4F">
      <w:pPr>
        <w:jc w:val="right"/>
      </w:pPr>
      <w:r>
        <w:t>дополнительному соглашению № 1</w:t>
      </w:r>
    </w:p>
    <w:p w:rsidR="003F4D4F" w:rsidRDefault="003F4D4F" w:rsidP="003F4D4F">
      <w:pPr>
        <w:jc w:val="right"/>
        <w:rPr>
          <w:u w:val="single"/>
        </w:rPr>
      </w:pPr>
      <w:r>
        <w:t>от _____ _______ 2023 года</w:t>
      </w:r>
    </w:p>
    <w:p w:rsidR="003F4D4F" w:rsidRDefault="003F4D4F" w:rsidP="003F4D4F">
      <w:pPr>
        <w:jc w:val="right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3F4D4F" w:rsidRDefault="003F4D4F" w:rsidP="003F4D4F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3F4D4F" w:rsidRDefault="003F4D4F" w:rsidP="003F4D4F">
      <w:pPr>
        <w:jc w:val="center"/>
        <w:rPr>
          <w:b/>
        </w:rPr>
      </w:pPr>
      <w:r>
        <w:rPr>
          <w:b/>
        </w:rPr>
        <w:lastRenderedPageBreak/>
        <w:t xml:space="preserve">Межбюджетные </w:t>
      </w:r>
      <w:r w:rsidRPr="00260C17">
        <w:rPr>
          <w:b/>
        </w:rPr>
        <w:t xml:space="preserve">трансферты    на финансирование расходов, </w:t>
      </w:r>
    </w:p>
    <w:p w:rsidR="003F4D4F" w:rsidRDefault="003F4D4F" w:rsidP="003F4D4F">
      <w:pPr>
        <w:jc w:val="center"/>
        <w:rPr>
          <w:b/>
        </w:rPr>
      </w:pPr>
      <w:r w:rsidRPr="00260C17">
        <w:rPr>
          <w:b/>
        </w:rPr>
        <w:t xml:space="preserve">связанных с передачей полномочий по осуществлению </w:t>
      </w:r>
      <w:proofErr w:type="gramStart"/>
      <w:r w:rsidRPr="00260C17">
        <w:rPr>
          <w:b/>
        </w:rPr>
        <w:t>внешнего</w:t>
      </w:r>
      <w:proofErr w:type="gramEnd"/>
    </w:p>
    <w:p w:rsidR="003F4D4F" w:rsidRPr="000B11B3" w:rsidRDefault="003F4D4F" w:rsidP="003F4D4F">
      <w:pPr>
        <w:jc w:val="center"/>
        <w:rPr>
          <w:b/>
        </w:rPr>
      </w:pPr>
      <w:r w:rsidRPr="00260C17">
        <w:rPr>
          <w:b/>
        </w:rPr>
        <w:t xml:space="preserve"> муниципального финансового контроля  из</w:t>
      </w:r>
      <w:r>
        <w:rPr>
          <w:b/>
        </w:rPr>
        <w:t xml:space="preserve"> бюджета</w:t>
      </w:r>
    </w:p>
    <w:p w:rsidR="003F4D4F" w:rsidRDefault="003F4D4F" w:rsidP="003F4D4F">
      <w:pPr>
        <w:jc w:val="center"/>
        <w:rPr>
          <w:b/>
        </w:rPr>
      </w:pPr>
      <w:r>
        <w:rPr>
          <w:b/>
        </w:rPr>
        <w:t xml:space="preserve">сельского поселения Исаклы, </w:t>
      </w:r>
      <w:r w:rsidRPr="000B11B3">
        <w:rPr>
          <w:b/>
        </w:rPr>
        <w:t xml:space="preserve">  бюджету муницип</w:t>
      </w:r>
      <w:r>
        <w:rPr>
          <w:b/>
        </w:rPr>
        <w:t>ального района  на  2024 год.</w:t>
      </w:r>
    </w:p>
    <w:p w:rsidR="003F4D4F" w:rsidRDefault="003F4D4F" w:rsidP="003F4D4F">
      <w:pPr>
        <w:jc w:val="center"/>
        <w:rPr>
          <w:b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993"/>
        <w:gridCol w:w="850"/>
        <w:gridCol w:w="1276"/>
        <w:gridCol w:w="1142"/>
        <w:gridCol w:w="1301"/>
        <w:gridCol w:w="1301"/>
        <w:gridCol w:w="1466"/>
      </w:tblGrid>
      <w:tr w:rsidR="003F4D4F" w:rsidTr="00C75270">
        <w:tc>
          <w:tcPr>
            <w:tcW w:w="1242" w:type="dxa"/>
          </w:tcPr>
          <w:p w:rsidR="003F4D4F" w:rsidRPr="008A4545" w:rsidRDefault="003F4D4F" w:rsidP="00C75270">
            <w:r>
              <w:t>Наименование поселения</w:t>
            </w:r>
          </w:p>
        </w:tc>
        <w:tc>
          <w:tcPr>
            <w:tcW w:w="993" w:type="dxa"/>
          </w:tcPr>
          <w:p w:rsidR="003F4D4F" w:rsidRDefault="003F4D4F" w:rsidP="00C75270">
            <w:r>
              <w:t>Числен</w:t>
            </w:r>
          </w:p>
          <w:p w:rsidR="003F4D4F" w:rsidRDefault="003F4D4F" w:rsidP="00C75270"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населе</w:t>
            </w:r>
            <w:proofErr w:type="spellEnd"/>
          </w:p>
          <w:p w:rsidR="003F4D4F" w:rsidRDefault="003F4D4F" w:rsidP="00C75270"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поселе</w:t>
            </w:r>
            <w:proofErr w:type="spellEnd"/>
          </w:p>
          <w:p w:rsidR="003F4D4F" w:rsidRPr="008A4545" w:rsidRDefault="003F4D4F" w:rsidP="00C75270">
            <w:proofErr w:type="spellStart"/>
            <w:r>
              <w:t>ния</w:t>
            </w:r>
            <w:proofErr w:type="spellEnd"/>
          </w:p>
        </w:tc>
        <w:tc>
          <w:tcPr>
            <w:tcW w:w="850" w:type="dxa"/>
          </w:tcPr>
          <w:p w:rsidR="003F4D4F" w:rsidRDefault="003F4D4F" w:rsidP="00C75270">
            <w:proofErr w:type="spellStart"/>
            <w:r>
              <w:t>Коэф</w:t>
            </w:r>
            <w:proofErr w:type="spellEnd"/>
          </w:p>
          <w:p w:rsidR="003F4D4F" w:rsidRDefault="003F4D4F" w:rsidP="00C75270">
            <w:proofErr w:type="spellStart"/>
            <w:r>
              <w:t>фици</w:t>
            </w:r>
            <w:proofErr w:type="spellEnd"/>
          </w:p>
          <w:p w:rsidR="003F4D4F" w:rsidRDefault="003F4D4F" w:rsidP="00C75270">
            <w:proofErr w:type="spellStart"/>
            <w:r>
              <w:t>ент</w:t>
            </w:r>
            <w:proofErr w:type="spellEnd"/>
            <w:r>
              <w:t xml:space="preserve"> числен</w:t>
            </w:r>
          </w:p>
          <w:p w:rsidR="003F4D4F" w:rsidRPr="008A4545" w:rsidRDefault="003F4D4F" w:rsidP="00C75270"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</w:tcPr>
          <w:p w:rsidR="003F4D4F" w:rsidRDefault="003F4D4F" w:rsidP="00C75270">
            <w:r>
              <w:t xml:space="preserve">Объем расходов </w:t>
            </w:r>
          </w:p>
          <w:p w:rsidR="003F4D4F" w:rsidRPr="008A4545" w:rsidRDefault="003F4D4F" w:rsidP="00C75270">
            <w:r>
              <w:t>бюджета</w:t>
            </w:r>
          </w:p>
        </w:tc>
        <w:tc>
          <w:tcPr>
            <w:tcW w:w="1142" w:type="dxa"/>
          </w:tcPr>
          <w:p w:rsidR="003F4D4F" w:rsidRDefault="003F4D4F" w:rsidP="00C75270">
            <w:proofErr w:type="spellStart"/>
            <w:r>
              <w:t>Коэффи</w:t>
            </w:r>
            <w:proofErr w:type="spellEnd"/>
          </w:p>
          <w:p w:rsidR="003F4D4F" w:rsidRPr="008A4545" w:rsidRDefault="003F4D4F" w:rsidP="00C75270">
            <w:proofErr w:type="spellStart"/>
            <w:r>
              <w:t>циент</w:t>
            </w:r>
            <w:proofErr w:type="spellEnd"/>
            <w:r>
              <w:t xml:space="preserve"> объема расходов</w:t>
            </w:r>
          </w:p>
        </w:tc>
        <w:tc>
          <w:tcPr>
            <w:tcW w:w="1301" w:type="dxa"/>
          </w:tcPr>
          <w:p w:rsidR="003F4D4F" w:rsidRDefault="003F4D4F" w:rsidP="00C75270">
            <w:proofErr w:type="spellStart"/>
            <w:r>
              <w:t>Коэффи</w:t>
            </w:r>
            <w:proofErr w:type="spellEnd"/>
          </w:p>
          <w:p w:rsidR="003F4D4F" w:rsidRDefault="003F4D4F" w:rsidP="00C75270">
            <w:proofErr w:type="spellStart"/>
            <w:r>
              <w:t>циент</w:t>
            </w:r>
            <w:proofErr w:type="spellEnd"/>
          </w:p>
          <w:p w:rsidR="003F4D4F" w:rsidRPr="008A4545" w:rsidRDefault="003F4D4F" w:rsidP="00C75270">
            <w:r>
              <w:t xml:space="preserve"> объема работ</w:t>
            </w:r>
          </w:p>
        </w:tc>
        <w:tc>
          <w:tcPr>
            <w:tcW w:w="1301" w:type="dxa"/>
          </w:tcPr>
          <w:p w:rsidR="003F4D4F" w:rsidRPr="008A4545" w:rsidRDefault="003F4D4F" w:rsidP="00C75270">
            <w:r>
              <w:t>Коэффициент иных затрат</w:t>
            </w:r>
          </w:p>
        </w:tc>
        <w:tc>
          <w:tcPr>
            <w:tcW w:w="1466" w:type="dxa"/>
          </w:tcPr>
          <w:p w:rsidR="003F4D4F" w:rsidRDefault="003F4D4F" w:rsidP="00C75270">
            <w:r>
              <w:t xml:space="preserve">Сумма </w:t>
            </w:r>
            <w:proofErr w:type="spellStart"/>
            <w:r>
              <w:t>межбюджет</w:t>
            </w:r>
            <w:proofErr w:type="spellEnd"/>
          </w:p>
          <w:p w:rsidR="003F4D4F" w:rsidRPr="008A4545" w:rsidRDefault="003F4D4F" w:rsidP="00C75270">
            <w:proofErr w:type="spellStart"/>
            <w:r>
              <w:t>ных</w:t>
            </w:r>
            <w:proofErr w:type="spellEnd"/>
            <w:r>
              <w:t xml:space="preserve"> трансфертов</w:t>
            </w:r>
          </w:p>
        </w:tc>
      </w:tr>
      <w:tr w:rsidR="003F4D4F" w:rsidTr="00C75270">
        <w:tc>
          <w:tcPr>
            <w:tcW w:w="1242" w:type="dxa"/>
          </w:tcPr>
          <w:p w:rsidR="003F4D4F" w:rsidRPr="008A4545" w:rsidRDefault="003F4D4F" w:rsidP="00C75270">
            <w:r>
              <w:t>1</w:t>
            </w:r>
          </w:p>
        </w:tc>
        <w:tc>
          <w:tcPr>
            <w:tcW w:w="993" w:type="dxa"/>
          </w:tcPr>
          <w:p w:rsidR="003F4D4F" w:rsidRPr="008A4545" w:rsidRDefault="003F4D4F" w:rsidP="00C75270">
            <w:r>
              <w:t>2</w:t>
            </w:r>
          </w:p>
        </w:tc>
        <w:tc>
          <w:tcPr>
            <w:tcW w:w="850" w:type="dxa"/>
          </w:tcPr>
          <w:p w:rsidR="003F4D4F" w:rsidRPr="008A4545" w:rsidRDefault="003F4D4F" w:rsidP="00C75270">
            <w:r>
              <w:t>3</w:t>
            </w:r>
          </w:p>
        </w:tc>
        <w:tc>
          <w:tcPr>
            <w:tcW w:w="1276" w:type="dxa"/>
          </w:tcPr>
          <w:p w:rsidR="003F4D4F" w:rsidRPr="008A4545" w:rsidRDefault="003F4D4F" w:rsidP="00C75270">
            <w:r>
              <w:t>4</w:t>
            </w:r>
          </w:p>
        </w:tc>
        <w:tc>
          <w:tcPr>
            <w:tcW w:w="1142" w:type="dxa"/>
          </w:tcPr>
          <w:p w:rsidR="003F4D4F" w:rsidRPr="008A4545" w:rsidRDefault="003F4D4F" w:rsidP="00C75270">
            <w:r>
              <w:t>5</w:t>
            </w:r>
          </w:p>
        </w:tc>
        <w:tc>
          <w:tcPr>
            <w:tcW w:w="1301" w:type="dxa"/>
          </w:tcPr>
          <w:p w:rsidR="003F4D4F" w:rsidRDefault="003F4D4F" w:rsidP="00C75270">
            <w:r>
              <w:t>6= (гр3+гр5)/2</w:t>
            </w:r>
          </w:p>
          <w:p w:rsidR="003F4D4F" w:rsidRPr="008A4545" w:rsidRDefault="003F4D4F" w:rsidP="00C75270"/>
        </w:tc>
        <w:tc>
          <w:tcPr>
            <w:tcW w:w="1301" w:type="dxa"/>
          </w:tcPr>
          <w:p w:rsidR="003F4D4F" w:rsidRPr="008A4545" w:rsidRDefault="003F4D4F" w:rsidP="00C75270">
            <w:r>
              <w:t>7</w:t>
            </w:r>
          </w:p>
        </w:tc>
        <w:tc>
          <w:tcPr>
            <w:tcW w:w="1466" w:type="dxa"/>
          </w:tcPr>
          <w:p w:rsidR="003F4D4F" w:rsidRPr="008A4545" w:rsidRDefault="003F4D4F" w:rsidP="00C75270">
            <w:r>
              <w:t>8= 317355 тыс. руб. *гр. 6*гр.7</w:t>
            </w:r>
          </w:p>
        </w:tc>
      </w:tr>
      <w:tr w:rsidR="003F4D4F" w:rsidTr="00C75270">
        <w:tc>
          <w:tcPr>
            <w:tcW w:w="1242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Исаклы</w:t>
            </w:r>
          </w:p>
        </w:tc>
        <w:tc>
          <w:tcPr>
            <w:tcW w:w="993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4725</w:t>
            </w:r>
          </w:p>
        </w:tc>
        <w:tc>
          <w:tcPr>
            <w:tcW w:w="850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0.38</w:t>
            </w:r>
          </w:p>
        </w:tc>
        <w:tc>
          <w:tcPr>
            <w:tcW w:w="1276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24 056,85</w:t>
            </w:r>
          </w:p>
        </w:tc>
        <w:tc>
          <w:tcPr>
            <w:tcW w:w="1142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0.3</w:t>
            </w:r>
          </w:p>
        </w:tc>
        <w:tc>
          <w:tcPr>
            <w:tcW w:w="1301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0,34</w:t>
            </w:r>
          </w:p>
        </w:tc>
        <w:tc>
          <w:tcPr>
            <w:tcW w:w="1301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1.25</w:t>
            </w:r>
          </w:p>
        </w:tc>
        <w:tc>
          <w:tcPr>
            <w:tcW w:w="1466" w:type="dxa"/>
          </w:tcPr>
          <w:p w:rsidR="003F4D4F" w:rsidRPr="00AA5625" w:rsidRDefault="003F4D4F" w:rsidP="00C75270">
            <w:pPr>
              <w:rPr>
                <w:b/>
              </w:rPr>
            </w:pPr>
            <w:r w:rsidRPr="00AA5625">
              <w:rPr>
                <w:b/>
              </w:rPr>
              <w:t>134,88</w:t>
            </w:r>
          </w:p>
        </w:tc>
      </w:tr>
    </w:tbl>
    <w:p w:rsidR="003F4D4F" w:rsidRDefault="003F4D4F" w:rsidP="003F4D4F">
      <w:pPr>
        <w:jc w:val="both"/>
        <w:rPr>
          <w:b/>
        </w:rPr>
      </w:pPr>
    </w:p>
    <w:p w:rsidR="003F4D4F" w:rsidRDefault="003F4D4F" w:rsidP="003F4D4F">
      <w:pPr>
        <w:jc w:val="both"/>
      </w:pPr>
      <w:r w:rsidRPr="00567223">
        <w:t>ФОТ с начислениями работник</w:t>
      </w:r>
      <w:r>
        <w:t>а  КСП, осуществляющего предусмотренные Соглашением полномочия,  установлены в размере 274760 рублей и определены исходя из размера 1/3 годового  фонда и доли его рабочего времени, затраченного на осуществление указанных полномочий  (55396*1,1*=60936 *12=</w:t>
      </w:r>
      <w:r w:rsidRPr="00A66FAC">
        <w:rPr>
          <w:b/>
        </w:rPr>
        <w:t>731232</w:t>
      </w:r>
      <w:proofErr w:type="gramStart"/>
      <w: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начисления  731232</w:t>
      </w:r>
      <w:r w:rsidRPr="00A66FAC">
        <w:t>*30.2</w:t>
      </w:r>
      <w:r>
        <w:t>%</w:t>
      </w:r>
      <w:r>
        <w:rPr>
          <w:b/>
        </w:rPr>
        <w:t xml:space="preserve">= 220 832  всего </w:t>
      </w:r>
      <w:r>
        <w:t>( 731232+220832=952064</w:t>
      </w:r>
      <w:r w:rsidRPr="00645029">
        <w:t>* 1/3=</w:t>
      </w:r>
      <w:r>
        <w:rPr>
          <w:b/>
        </w:rPr>
        <w:t>317 355 руб.</w:t>
      </w:r>
    </w:p>
    <w:p w:rsidR="003F4D4F" w:rsidRDefault="003F4D4F" w:rsidP="003F4D4F">
      <w:pPr>
        <w:jc w:val="both"/>
      </w:pPr>
    </w:p>
    <w:p w:rsidR="003F4D4F" w:rsidRPr="00FF7B94" w:rsidRDefault="003F4D4F" w:rsidP="003F4D4F">
      <w:pPr>
        <w:jc w:val="both"/>
        <w:rPr>
          <w:b/>
        </w:rPr>
      </w:pPr>
      <w:r w:rsidRPr="00FF7B94">
        <w:rPr>
          <w:b/>
        </w:rPr>
        <w:t>Объем расходов – факт  за 2022 (без субсидий и субвенций)</w:t>
      </w:r>
    </w:p>
    <w:p w:rsidR="003F4D4F" w:rsidRPr="00443504" w:rsidRDefault="003F4D4F" w:rsidP="003F4D4F">
      <w:pPr>
        <w:jc w:val="both"/>
      </w:pPr>
      <w:r w:rsidRPr="00443504">
        <w:rPr>
          <w:b/>
        </w:rPr>
        <w:t>Коэффициент численности</w:t>
      </w:r>
      <w:r w:rsidRPr="00443504">
        <w:t xml:space="preserve"> (</w:t>
      </w:r>
      <w:r w:rsidRPr="00443504">
        <w:rPr>
          <w:color w:val="000000"/>
        </w:rPr>
        <w:t>отношение численности населения поселения в последнем отчетном году к средней численности населения поселений муниципального района в последнем отчетном году)</w:t>
      </w:r>
    </w:p>
    <w:p w:rsidR="003F4D4F" w:rsidRPr="00443504" w:rsidRDefault="003F4D4F" w:rsidP="003F4D4F">
      <w:pPr>
        <w:jc w:val="both"/>
        <w:rPr>
          <w:b/>
          <w:color w:val="000000"/>
        </w:rPr>
      </w:pPr>
      <w:r w:rsidRPr="00443504">
        <w:rPr>
          <w:b/>
          <w:color w:val="000000"/>
        </w:rPr>
        <w:t xml:space="preserve">Коэффициент объема расходов </w:t>
      </w:r>
      <w:r w:rsidRPr="00443504">
        <w:rPr>
          <w:color w:val="000000"/>
        </w:rPr>
        <w:t>(отношение объема расходов бюджета поселения в последнем отчетном году к среднему объему расходов бюджетов поселений муниципального района в последнем отчетном году)</w:t>
      </w:r>
    </w:p>
    <w:p w:rsidR="003F4D4F" w:rsidRPr="00443504" w:rsidRDefault="003F4D4F" w:rsidP="003F4D4F">
      <w:pPr>
        <w:jc w:val="both"/>
        <w:rPr>
          <w:color w:val="000000"/>
        </w:rPr>
      </w:pPr>
      <w:r w:rsidRPr="00443504">
        <w:rPr>
          <w:b/>
          <w:color w:val="000000"/>
        </w:rPr>
        <w:t>Коэффициент объема работ</w:t>
      </w:r>
      <w:r w:rsidRPr="00443504">
        <w:rPr>
          <w:color w:val="000000"/>
        </w:rPr>
        <w:t xml:space="preserve"> (среднее арифметическое из коэффициентов численности населения и объема расходов)</w:t>
      </w:r>
    </w:p>
    <w:p w:rsidR="003F4D4F" w:rsidRDefault="003F4D4F" w:rsidP="003F4D4F">
      <w:pPr>
        <w:jc w:val="both"/>
      </w:pPr>
      <w:r w:rsidRPr="00443504">
        <w:rPr>
          <w:b/>
          <w:color w:val="000000"/>
        </w:rPr>
        <w:t>Коэффициент иных затрат</w:t>
      </w:r>
      <w:r w:rsidRPr="00443504">
        <w:rPr>
          <w:color w:val="000000"/>
        </w:rPr>
        <w:t xml:space="preserve"> -  устанавливается равным 1,25</w:t>
      </w:r>
    </w:p>
    <w:p w:rsidR="003F4D4F" w:rsidRDefault="003F4D4F" w:rsidP="003F4D4F">
      <w:pPr>
        <w:jc w:val="center"/>
        <w:rPr>
          <w:b/>
        </w:rPr>
      </w:pPr>
    </w:p>
    <w:p w:rsidR="003F4D4F" w:rsidRDefault="003F4D4F" w:rsidP="003F4D4F"/>
    <w:p w:rsidR="003F4D4F" w:rsidRDefault="003F4D4F" w:rsidP="003F4D4F"/>
    <w:p w:rsidR="003F4D4F" w:rsidRDefault="003F4D4F" w:rsidP="003F4D4F"/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3F4D4F">
      <w:pPr>
        <w:spacing w:line="276" w:lineRule="auto"/>
        <w:ind w:firstLine="708"/>
        <w:jc w:val="both"/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3F4D4F" w:rsidRDefault="003F4D4F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</w:p>
    <w:p w:rsidR="00994F0A" w:rsidRDefault="00994F0A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сельского поселения Исаклы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 xml:space="preserve"> муниципального района Исаклинский 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Самарской области</w:t>
      </w:r>
    </w:p>
    <w:p w:rsidR="00994F0A" w:rsidRPr="00A2709F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  <w:r>
        <w:rPr>
          <w:szCs w:val="24"/>
        </w:rPr>
        <w:tab/>
        <w:t xml:space="preserve">                     от </w:t>
      </w:r>
      <w:r w:rsidR="00372552">
        <w:rPr>
          <w:szCs w:val="24"/>
          <w:u w:val="single"/>
        </w:rPr>
        <w:t>23.11.2022</w:t>
      </w:r>
      <w:r>
        <w:rPr>
          <w:szCs w:val="24"/>
          <w:u w:val="single"/>
        </w:rPr>
        <w:t xml:space="preserve"> г.</w:t>
      </w:r>
      <w:r w:rsidR="00372552">
        <w:rPr>
          <w:szCs w:val="24"/>
        </w:rPr>
        <w:t xml:space="preserve"> №</w:t>
      </w:r>
      <w:r w:rsidR="00372552">
        <w:rPr>
          <w:szCs w:val="24"/>
          <w:u w:val="single"/>
        </w:rPr>
        <w:t>115</w:t>
      </w:r>
    </w:p>
    <w:p w:rsidR="00994F0A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(ПРОЕКТ)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FC50F4" w:rsidRDefault="00FC50F4" w:rsidP="00FC50F4">
      <w:pPr>
        <w:jc w:val="center"/>
        <w:rPr>
          <w:b/>
          <w:sz w:val="28"/>
          <w:szCs w:val="28"/>
        </w:rPr>
      </w:pPr>
    </w:p>
    <w:p w:rsidR="00FC50F4" w:rsidRDefault="00FC50F4" w:rsidP="00FC5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СОГЛАШЕНИЕ</w:t>
      </w:r>
    </w:p>
    <w:p w:rsidR="00FC50F4" w:rsidRDefault="00FC50F4" w:rsidP="00F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FC50F4" w:rsidRDefault="00FC50F4" w:rsidP="00FC50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_____</w:t>
      </w:r>
    </w:p>
    <w:p w:rsidR="00FC50F4" w:rsidRDefault="00FC50F4" w:rsidP="00FC50F4">
      <w:pPr>
        <w:jc w:val="both"/>
        <w:rPr>
          <w:sz w:val="28"/>
          <w:szCs w:val="28"/>
        </w:rPr>
      </w:pPr>
    </w:p>
    <w:p w:rsidR="00FC50F4" w:rsidRDefault="00FC50F4" w:rsidP="00FC50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с. Исаклы                                                                           «____»  декабря  2022  г</w:t>
      </w:r>
      <w:r>
        <w:rPr>
          <w:sz w:val="22"/>
          <w:szCs w:val="22"/>
        </w:rPr>
        <w:t xml:space="preserve">.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C50F4" w:rsidRPr="00DB1C01" w:rsidRDefault="00FC50F4" w:rsidP="00FC50F4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0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Собрание представителей муниципального района Исаклинский Самарской области </w:t>
      </w:r>
      <w:r w:rsidRPr="00A53772">
        <w:rPr>
          <w:rFonts w:ascii="Times New Roman" w:hAnsi="Times New Roman"/>
          <w:sz w:val="28"/>
          <w:szCs w:val="28"/>
        </w:rPr>
        <w:t xml:space="preserve">(далее – Собрание представителей муниципального района) в лице председателя  </w:t>
      </w:r>
      <w:r w:rsidRPr="00A53772">
        <w:rPr>
          <w:rFonts w:ascii="Times New Roman" w:hAnsi="Times New Roman"/>
          <w:b/>
          <w:sz w:val="28"/>
          <w:szCs w:val="28"/>
        </w:rPr>
        <w:t>Смирнова Владимира Павловича</w:t>
      </w:r>
      <w:proofErr w:type="gramEnd"/>
      <w:r w:rsidRPr="00A53772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53772">
        <w:rPr>
          <w:rFonts w:ascii="Times New Roman" w:hAnsi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Исаклинский,  контрольно – счетная </w:t>
      </w:r>
      <w:r w:rsidRPr="00DB1C01">
        <w:rPr>
          <w:rFonts w:ascii="Times New Roman" w:hAnsi="Times New Roman"/>
          <w:sz w:val="28"/>
          <w:szCs w:val="28"/>
        </w:rPr>
        <w:t>палата муниципального  района Исаклинский в лице предсе</w:t>
      </w:r>
      <w:r>
        <w:rPr>
          <w:rFonts w:ascii="Times New Roman" w:hAnsi="Times New Roman"/>
          <w:sz w:val="28"/>
          <w:szCs w:val="28"/>
        </w:rPr>
        <w:t xml:space="preserve">дателя </w:t>
      </w:r>
      <w:r w:rsidRPr="00DB1C01">
        <w:rPr>
          <w:rFonts w:ascii="Times New Roman" w:hAnsi="Times New Roman"/>
          <w:b/>
          <w:sz w:val="28"/>
          <w:szCs w:val="28"/>
        </w:rPr>
        <w:t>Семёновой Антонины Николаевны,</w:t>
      </w:r>
      <w:r w:rsidRPr="00DB1C01">
        <w:rPr>
          <w:rFonts w:ascii="Times New Roman" w:hAnsi="Times New Roman"/>
          <w:sz w:val="28"/>
          <w:szCs w:val="28"/>
        </w:rPr>
        <w:t xml:space="preserve"> действующего на основании Поло</w:t>
      </w:r>
      <w:r>
        <w:rPr>
          <w:rFonts w:ascii="Times New Roman" w:hAnsi="Times New Roman"/>
          <w:sz w:val="28"/>
          <w:szCs w:val="28"/>
        </w:rPr>
        <w:t>жения о контрольно – счетной палате муниципального района Исаклинский</w:t>
      </w:r>
      <w:r w:rsidRPr="00660DCD">
        <w:rPr>
          <w:rFonts w:ascii="Times New Roman" w:hAnsi="Times New Roman"/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DB1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______________ (далее – Собрание представителей </w:t>
      </w:r>
      <w:r w:rsidRPr="00DB1C01">
        <w:rPr>
          <w:rFonts w:ascii="Times New Roman" w:hAnsi="Times New Roman"/>
          <w:sz w:val="28"/>
          <w:szCs w:val="28"/>
        </w:rPr>
        <w:t xml:space="preserve"> поселения) в лице председателя </w:t>
      </w:r>
      <w:r>
        <w:rPr>
          <w:rFonts w:ascii="Times New Roman" w:hAnsi="Times New Roman"/>
          <w:b/>
          <w:sz w:val="28"/>
          <w:szCs w:val="28"/>
        </w:rPr>
        <w:t xml:space="preserve">________________, </w:t>
      </w:r>
      <w:r w:rsidRPr="00DB1C01">
        <w:rPr>
          <w:rFonts w:ascii="Times New Roman" w:hAnsi="Times New Roman"/>
          <w:i/>
          <w:sz w:val="28"/>
          <w:szCs w:val="28"/>
        </w:rPr>
        <w:t xml:space="preserve"> </w:t>
      </w:r>
      <w:r w:rsidRPr="00DB1C01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_______ муниципального района Исаклинский  Самарской области  </w:t>
      </w:r>
      <w:r w:rsidRPr="00DB1C01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</w:t>
      </w:r>
      <w:proofErr w:type="gramEnd"/>
      <w:r w:rsidRPr="00DB1C01"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DB1C01">
        <w:rPr>
          <w:rFonts w:ascii="Times New Roman" w:hAnsi="Times New Roman"/>
          <w:sz w:val="28"/>
          <w:szCs w:val="28"/>
        </w:rPr>
        <w:t xml:space="preserve"> муниципального района от ___________________№ _______</w:t>
      </w:r>
      <w:r>
        <w:rPr>
          <w:rFonts w:ascii="Times New Roman" w:hAnsi="Times New Roman"/>
          <w:sz w:val="28"/>
          <w:szCs w:val="28"/>
        </w:rPr>
        <w:t>_____ и Собрания представителей</w:t>
      </w:r>
      <w:r w:rsidRPr="00DB1C0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DB1C01">
        <w:rPr>
          <w:rFonts w:ascii="Times New Roman" w:hAnsi="Times New Roman"/>
          <w:sz w:val="28"/>
          <w:szCs w:val="28"/>
        </w:rPr>
        <w:t>от</w:t>
      </w:r>
      <w:proofErr w:type="gramEnd"/>
      <w:r w:rsidRPr="00DB1C01">
        <w:rPr>
          <w:rFonts w:ascii="Times New Roman" w:hAnsi="Times New Roman"/>
          <w:sz w:val="28"/>
          <w:szCs w:val="28"/>
        </w:rPr>
        <w:t xml:space="preserve"> ___________________№ ____________ о нижеследующем.</w:t>
      </w:r>
    </w:p>
    <w:p w:rsidR="00FC50F4" w:rsidRPr="00DB1C01" w:rsidRDefault="00FC50F4" w:rsidP="00FC50F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C50F4" w:rsidRDefault="00FC50F4" w:rsidP="00FC50F4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FC50F4" w:rsidRDefault="00FC50F4" w:rsidP="00FC50F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Предмет Соглашения</w:t>
      </w:r>
    </w:p>
    <w:p w:rsidR="00FC50F4" w:rsidRDefault="00FC50F4" w:rsidP="00FC50F4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Предметом настоящего Соглашения является передача контрольно-счетному органу муниципального района Исаклинский (далее – контрольно-счетная палата)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 (далее – поселение) в бюджет муниципального района Исаклинский межбюджетных трансфертов на осуществление переданных полномочий.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Контрольно-счетному органу района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</w:t>
      </w:r>
      <w:r>
        <w:rPr>
          <w:i/>
          <w:sz w:val="28"/>
          <w:szCs w:val="28"/>
          <w:vertAlign w:val="superscript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правовыми актами  поселения.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Срок действия Соглашения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три года и действует в период с 1 января 2023 г. по 31 декабря 2025 г.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стандартные расходы на оплату труда;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роста оплаты труда;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иных затрат;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объема работ.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Стандартные расходы на оплату труда устанавливаются в размере </w:t>
      </w:r>
      <w:r>
        <w:rPr>
          <w:sz w:val="28"/>
          <w:szCs w:val="28"/>
        </w:rPr>
        <w:t xml:space="preserve"> _________   рублей  и определены исходя из размера 1/3 годового фонда оплаты труда с начислениями работника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FC50F4" w:rsidRDefault="00FC50F4" w:rsidP="00FC50F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Коэффициент иных затрат устанавливается равным 1,25.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footnoteReference w:id="1"/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месяца до начала очередного года. 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Объем межбюджетных трансфертов на первый год действия Соглашения, определенный в установленном выше порядке, равен __________  рублей.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C50F4" w:rsidRDefault="00FC50F4" w:rsidP="00FC50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FC50F4" w:rsidRDefault="00FC50F4" w:rsidP="00FC50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FC50F4" w:rsidRDefault="00FC50F4" w:rsidP="00FC50F4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FC50F4" w:rsidRPr="00812FF5" w:rsidRDefault="00FC50F4" w:rsidP="00FC50F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4.1.Представительный орган муниципального района: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C50F4" w:rsidRPr="00812FF5" w:rsidRDefault="00FC50F4" w:rsidP="00FC50F4">
      <w:pPr>
        <w:shd w:val="clear" w:color="auto" w:fill="FFFFFF"/>
        <w:ind w:left="90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4.2. Контрольно-счетный орган  района: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FC50F4" w:rsidRDefault="00FC50F4" w:rsidP="00FC50F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направляет отчеты и заключения по результатам </w:t>
      </w:r>
      <w:proofErr w:type="gramStart"/>
      <w:r>
        <w:rPr>
          <w:color w:val="000000"/>
          <w:sz w:val="28"/>
          <w:szCs w:val="28"/>
        </w:rPr>
        <w:t>проведенных</w:t>
      </w:r>
      <w:proofErr w:type="gramEnd"/>
      <w:r>
        <w:rPr>
          <w:color w:val="000000"/>
          <w:sz w:val="28"/>
          <w:szCs w:val="28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4.2.7) размещает информацию о проведенных мероприятиях на своем </w:t>
      </w:r>
      <w:r>
        <w:rPr>
          <w:color w:val="000000"/>
          <w:sz w:val="28"/>
          <w:szCs w:val="28"/>
        </w:rPr>
        <w:lastRenderedPageBreak/>
        <w:t>официальном сайте в сети «Интернет»;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FC50F4" w:rsidRPr="00812FF5" w:rsidRDefault="00FC50F4" w:rsidP="00FC50F4">
      <w:pPr>
        <w:shd w:val="clear" w:color="auto" w:fill="FFFFFF"/>
        <w:ind w:firstLine="900"/>
        <w:jc w:val="both"/>
        <w:rPr>
          <w:b/>
          <w:color w:val="000000"/>
          <w:sz w:val="28"/>
          <w:szCs w:val="28"/>
        </w:rPr>
      </w:pPr>
      <w:r w:rsidRPr="00812FF5">
        <w:rPr>
          <w:b/>
          <w:color w:val="000000"/>
          <w:sz w:val="28"/>
          <w:szCs w:val="28"/>
        </w:rPr>
        <w:t>4.3. Представительный орган поселения: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</w:t>
      </w:r>
      <w:r>
        <w:rPr>
          <w:color w:val="000000"/>
          <w:sz w:val="28"/>
          <w:szCs w:val="28"/>
        </w:rPr>
        <w:lastRenderedPageBreak/>
        <w:t>заключения контрольно-счетного органа района;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FC50F4" w:rsidRDefault="00FC50F4" w:rsidP="00FC50F4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C50F4" w:rsidRDefault="00FC50F4" w:rsidP="00FC50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 w:val="28"/>
          <w:szCs w:val="28"/>
        </w:rPr>
        <w:t>непроведенные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ненадлежаще</w:t>
      </w:r>
      <w:proofErr w:type="spellEnd"/>
      <w:r>
        <w:rPr>
          <w:color w:val="000000"/>
          <w:sz w:val="28"/>
          <w:szCs w:val="28"/>
        </w:rPr>
        <w:t xml:space="preserve"> проведенные) мероприятия.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>
        <w:rPr>
          <w:sz w:val="28"/>
          <w:szCs w:val="28"/>
        </w:rPr>
        <w:t>неперечисленной</w:t>
      </w:r>
      <w:proofErr w:type="spellEnd"/>
      <w:r>
        <w:rPr>
          <w:sz w:val="28"/>
          <w:szCs w:val="28"/>
        </w:rPr>
        <w:t xml:space="preserve"> суммы.</w:t>
      </w:r>
      <w:proofErr w:type="gramEnd"/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keepNext/>
        <w:shd w:val="clear" w:color="auto" w:fill="FFFFFF"/>
        <w:spacing w:before="120"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C50F4" w:rsidRDefault="00FC50F4" w:rsidP="00FC50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</w:t>
      </w:r>
      <w:r>
        <w:rPr>
          <w:color w:val="000000"/>
          <w:sz w:val="28"/>
          <w:szCs w:val="28"/>
        </w:rPr>
        <w:lastRenderedPageBreak/>
        <w:t xml:space="preserve">муниципального района или </w:t>
      </w:r>
      <w:bookmarkStart w:id="0" w:name="OLE_LINK2"/>
      <w:bookmarkStart w:id="1" w:name="OLE_LINK1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>
        <w:rPr>
          <w:color w:val="000000"/>
          <w:sz w:val="28"/>
          <w:szCs w:val="28"/>
        </w:rPr>
        <w:t>непроведенные</w:t>
      </w:r>
      <w:proofErr w:type="spellEnd"/>
      <w:r>
        <w:rPr>
          <w:color w:val="000000"/>
          <w:sz w:val="28"/>
          <w:szCs w:val="28"/>
        </w:rPr>
        <w:t xml:space="preserve"> мероприятия.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C50F4" w:rsidRDefault="00FC50F4" w:rsidP="00FC50F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C50F4" w:rsidRDefault="00FC50F4" w:rsidP="00FC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FC50F4" w:rsidTr="00FD0460">
        <w:tc>
          <w:tcPr>
            <w:tcW w:w="4927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представителей муниципального района Исаклинский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__________________(В.П.Смирнов)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представителей сельского поселения ______________________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__________________(ФИО)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FC50F4" w:rsidTr="00FD0460">
        <w:tc>
          <w:tcPr>
            <w:tcW w:w="4927" w:type="dxa"/>
            <w:shd w:val="clear" w:color="auto" w:fill="auto"/>
          </w:tcPr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 – счетной палаты муниципального района Исаклинский</w:t>
            </w:r>
            <w:r>
              <w:rPr>
                <w:color w:val="000000"/>
              </w:rPr>
              <w:t xml:space="preserve"> 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__________________(А.Н.Семёнова)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__________декабря</w:t>
            </w:r>
            <w:proofErr w:type="spellEnd"/>
            <w:r>
              <w:rPr>
                <w:color w:val="000000"/>
              </w:rPr>
              <w:t xml:space="preserve"> 2022 года)</w:t>
            </w: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FC50F4" w:rsidRDefault="00FC50F4" w:rsidP="00FD046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C50F4" w:rsidRDefault="00FC50F4" w:rsidP="00FD0460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C02CC6" w:rsidRDefault="00C02CC6" w:rsidP="00C02CC6">
      <w:pPr>
        <w:outlineLvl w:val="0"/>
        <w:sectPr w:rsidR="00C02CC6" w:rsidSect="00935AC8">
          <w:pgSz w:w="11906" w:h="16838"/>
          <w:pgMar w:top="567" w:right="707" w:bottom="851" w:left="1418" w:header="709" w:footer="709" w:gutter="0"/>
          <w:cols w:space="708"/>
          <w:docGrid w:linePitch="360"/>
        </w:sectPr>
      </w:pPr>
    </w:p>
    <w:p w:rsidR="00C02CC6" w:rsidRDefault="00C02CC6" w:rsidP="00C02CC6">
      <w:pPr>
        <w:jc w:val="right"/>
        <w:rPr>
          <w:szCs w:val="24"/>
        </w:rPr>
      </w:pPr>
      <w:r>
        <w:rPr>
          <w:szCs w:val="24"/>
        </w:rPr>
        <w:lastRenderedPageBreak/>
        <w:t>приложение к Соглашению</w:t>
      </w:r>
    </w:p>
    <w:p w:rsidR="00C02CC6" w:rsidRDefault="00C02CC6" w:rsidP="00C02CC6">
      <w:pPr>
        <w:jc w:val="right"/>
        <w:rPr>
          <w:szCs w:val="24"/>
        </w:rPr>
      </w:pPr>
    </w:p>
    <w:p w:rsidR="00C02CC6" w:rsidRPr="00C02CC6" w:rsidRDefault="00C02CC6" w:rsidP="00C02CC6">
      <w:pPr>
        <w:rPr>
          <w:szCs w:val="24"/>
        </w:rPr>
      </w:pPr>
      <w:r w:rsidRPr="00965775">
        <w:rPr>
          <w:b/>
          <w:szCs w:val="24"/>
        </w:rPr>
        <w:t>Расчет объема межбюджетных трансфертов на осуществление полномочий по внешней проверке поселений на 2023-2025 годы</w:t>
      </w:r>
    </w:p>
    <w:tbl>
      <w:tblPr>
        <w:tblStyle w:val="ac"/>
        <w:tblW w:w="14786" w:type="dxa"/>
        <w:tblInd w:w="108" w:type="dxa"/>
        <w:tblLayout w:type="fixed"/>
        <w:tblLook w:val="04A0"/>
      </w:tblPr>
      <w:tblGrid>
        <w:gridCol w:w="3544"/>
        <w:gridCol w:w="1531"/>
        <w:gridCol w:w="1517"/>
        <w:gridCol w:w="1600"/>
        <w:gridCol w:w="1306"/>
        <w:gridCol w:w="1728"/>
        <w:gridCol w:w="1517"/>
        <w:gridCol w:w="2043"/>
      </w:tblGrid>
      <w:tr w:rsidR="00C02CC6" w:rsidRPr="008A4545" w:rsidTr="00BF6992">
        <w:tc>
          <w:tcPr>
            <w:tcW w:w="3544" w:type="dxa"/>
          </w:tcPr>
          <w:p w:rsidR="00C02CC6" w:rsidRPr="008A4545" w:rsidRDefault="00C02CC6" w:rsidP="00BF6992">
            <w:r>
              <w:t>Наименование поселения</w:t>
            </w:r>
          </w:p>
        </w:tc>
        <w:tc>
          <w:tcPr>
            <w:tcW w:w="1531" w:type="dxa"/>
          </w:tcPr>
          <w:p w:rsidR="00C02CC6" w:rsidRPr="008A4545" w:rsidRDefault="00C02CC6" w:rsidP="00BF6992">
            <w:r>
              <w:t>Численность населения поселения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Коэффициент численности</w:t>
            </w:r>
          </w:p>
        </w:tc>
        <w:tc>
          <w:tcPr>
            <w:tcW w:w="1600" w:type="dxa"/>
          </w:tcPr>
          <w:p w:rsidR="00C02CC6" w:rsidRDefault="00C02CC6" w:rsidP="00BF6992">
            <w:r>
              <w:t xml:space="preserve">Объем расходов </w:t>
            </w:r>
          </w:p>
          <w:p w:rsidR="00C02CC6" w:rsidRPr="008A4545" w:rsidRDefault="00C02CC6" w:rsidP="00BF6992">
            <w:r>
              <w:t>бюджета</w:t>
            </w:r>
          </w:p>
        </w:tc>
        <w:tc>
          <w:tcPr>
            <w:tcW w:w="1306" w:type="dxa"/>
          </w:tcPr>
          <w:p w:rsidR="00C02CC6" w:rsidRPr="008A4545" w:rsidRDefault="00C02CC6" w:rsidP="00BF6992">
            <w:r>
              <w:t>Коэффициент объема расходов</w:t>
            </w:r>
          </w:p>
        </w:tc>
        <w:tc>
          <w:tcPr>
            <w:tcW w:w="1728" w:type="dxa"/>
          </w:tcPr>
          <w:p w:rsidR="00C02CC6" w:rsidRPr="008A4545" w:rsidRDefault="00C02CC6" w:rsidP="00BF6992">
            <w:r>
              <w:t>Коэффициент объема работ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Коэффициент иных затрат</w:t>
            </w:r>
          </w:p>
        </w:tc>
        <w:tc>
          <w:tcPr>
            <w:tcW w:w="2043" w:type="dxa"/>
          </w:tcPr>
          <w:p w:rsidR="00C02CC6" w:rsidRPr="008A4545" w:rsidRDefault="00C02CC6" w:rsidP="00BF6992">
            <w:r>
              <w:t>Сумма межбюджетных трансфертов</w:t>
            </w:r>
          </w:p>
        </w:tc>
      </w:tr>
      <w:tr w:rsidR="00C02CC6" w:rsidRPr="008A4545" w:rsidTr="00BF6992">
        <w:tc>
          <w:tcPr>
            <w:tcW w:w="3544" w:type="dxa"/>
          </w:tcPr>
          <w:p w:rsidR="00C02CC6" w:rsidRPr="008A4545" w:rsidRDefault="00C02CC6" w:rsidP="00BF6992">
            <w:r>
              <w:t>1</w:t>
            </w:r>
          </w:p>
        </w:tc>
        <w:tc>
          <w:tcPr>
            <w:tcW w:w="1531" w:type="dxa"/>
          </w:tcPr>
          <w:p w:rsidR="00C02CC6" w:rsidRPr="008A4545" w:rsidRDefault="00C02CC6" w:rsidP="00BF6992">
            <w:r>
              <w:t>2</w:t>
            </w:r>
          </w:p>
        </w:tc>
        <w:tc>
          <w:tcPr>
            <w:tcW w:w="1517" w:type="dxa"/>
          </w:tcPr>
          <w:p w:rsidR="00C02CC6" w:rsidRPr="008A4545" w:rsidRDefault="00C02CC6" w:rsidP="00BF6992">
            <w:r>
              <w:t>3</w:t>
            </w:r>
          </w:p>
        </w:tc>
        <w:tc>
          <w:tcPr>
            <w:tcW w:w="1600" w:type="dxa"/>
          </w:tcPr>
          <w:p w:rsidR="00C02CC6" w:rsidRPr="008A4545" w:rsidRDefault="00C02CC6" w:rsidP="00BF6992">
            <w:r>
              <w:t>4</w:t>
            </w:r>
          </w:p>
        </w:tc>
        <w:tc>
          <w:tcPr>
            <w:tcW w:w="1306" w:type="dxa"/>
          </w:tcPr>
          <w:p w:rsidR="00C02CC6" w:rsidRPr="008A4545" w:rsidRDefault="00C02CC6" w:rsidP="00BF6992">
            <w:r>
              <w:t>5</w:t>
            </w:r>
          </w:p>
        </w:tc>
        <w:tc>
          <w:tcPr>
            <w:tcW w:w="1728" w:type="dxa"/>
          </w:tcPr>
          <w:p w:rsidR="00C02CC6" w:rsidRDefault="00C02CC6" w:rsidP="00BF6992">
            <w:r>
              <w:t>6= (гр3+гр5)/2</w:t>
            </w:r>
          </w:p>
          <w:p w:rsidR="00C02CC6" w:rsidRPr="008A4545" w:rsidRDefault="00C02CC6" w:rsidP="00BF6992"/>
        </w:tc>
        <w:tc>
          <w:tcPr>
            <w:tcW w:w="1517" w:type="dxa"/>
          </w:tcPr>
          <w:p w:rsidR="00C02CC6" w:rsidRPr="008A4545" w:rsidRDefault="00C02CC6" w:rsidP="00BF6992">
            <w:r>
              <w:t>7</w:t>
            </w:r>
          </w:p>
        </w:tc>
        <w:tc>
          <w:tcPr>
            <w:tcW w:w="2043" w:type="dxa"/>
          </w:tcPr>
          <w:p w:rsidR="00C02CC6" w:rsidRPr="008A4545" w:rsidRDefault="00C02CC6" w:rsidP="00BF6992">
            <w:r>
              <w:t>8= ФОТ  тыс. руб. *гр. 6*гр.7</w:t>
            </w:r>
          </w:p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Два Ключа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Исаклы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rPr>
          <w:trHeight w:val="70"/>
        </w:trPr>
        <w:tc>
          <w:tcPr>
            <w:tcW w:w="3544" w:type="dxa"/>
          </w:tcPr>
          <w:p w:rsidR="00C02CC6" w:rsidRPr="00567223" w:rsidRDefault="00C02CC6" w:rsidP="00BF6992">
            <w:proofErr w:type="spellStart"/>
            <w:r w:rsidRPr="00567223">
              <w:t>Мордово-Ишуткино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>Ключи</w:t>
            </w:r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Большое </w:t>
            </w:r>
            <w:proofErr w:type="spellStart"/>
            <w:r w:rsidRPr="00567223">
              <w:t>Микушкино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Новое  </w:t>
            </w:r>
            <w:proofErr w:type="spellStart"/>
            <w:r w:rsidRPr="00567223">
              <w:t>Ганькино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Новое </w:t>
            </w:r>
            <w:proofErr w:type="spellStart"/>
            <w:r w:rsidRPr="00567223">
              <w:t>Якушкино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8A4545" w:rsidTr="00BF6992">
        <w:tc>
          <w:tcPr>
            <w:tcW w:w="3544" w:type="dxa"/>
          </w:tcPr>
          <w:p w:rsidR="00C02CC6" w:rsidRPr="00567223" w:rsidRDefault="00C02CC6" w:rsidP="00BF6992">
            <w:r w:rsidRPr="00567223">
              <w:t xml:space="preserve">Старое </w:t>
            </w:r>
            <w:proofErr w:type="spellStart"/>
            <w:r w:rsidRPr="00567223">
              <w:t>Вечканово</w:t>
            </w:r>
            <w:proofErr w:type="spellEnd"/>
          </w:p>
        </w:tc>
        <w:tc>
          <w:tcPr>
            <w:tcW w:w="1531" w:type="dxa"/>
          </w:tcPr>
          <w:p w:rsidR="00C02CC6" w:rsidRPr="00567223" w:rsidRDefault="00C02CC6" w:rsidP="00BF6992"/>
        </w:tc>
        <w:tc>
          <w:tcPr>
            <w:tcW w:w="1517" w:type="dxa"/>
          </w:tcPr>
          <w:p w:rsidR="00C02CC6" w:rsidRPr="008A4545" w:rsidRDefault="00C02CC6" w:rsidP="00BF6992"/>
        </w:tc>
        <w:tc>
          <w:tcPr>
            <w:tcW w:w="1600" w:type="dxa"/>
          </w:tcPr>
          <w:p w:rsidR="00C02CC6" w:rsidRPr="008A4545" w:rsidRDefault="00C02CC6" w:rsidP="00BF6992"/>
        </w:tc>
        <w:tc>
          <w:tcPr>
            <w:tcW w:w="1306" w:type="dxa"/>
          </w:tcPr>
          <w:p w:rsidR="00C02CC6" w:rsidRPr="008A4545" w:rsidRDefault="00C02CC6" w:rsidP="00BF6992"/>
        </w:tc>
        <w:tc>
          <w:tcPr>
            <w:tcW w:w="1728" w:type="dxa"/>
          </w:tcPr>
          <w:p w:rsidR="00C02CC6" w:rsidRPr="008A4545" w:rsidRDefault="00C02CC6" w:rsidP="00BF6992"/>
        </w:tc>
        <w:tc>
          <w:tcPr>
            <w:tcW w:w="1517" w:type="dxa"/>
          </w:tcPr>
          <w:p w:rsidR="00C02CC6" w:rsidRDefault="00C02CC6" w:rsidP="00BF6992"/>
        </w:tc>
        <w:tc>
          <w:tcPr>
            <w:tcW w:w="2043" w:type="dxa"/>
          </w:tcPr>
          <w:p w:rsidR="00C02CC6" w:rsidRPr="008A4545" w:rsidRDefault="00C02CC6" w:rsidP="00BF6992"/>
        </w:tc>
      </w:tr>
      <w:tr w:rsidR="00C02CC6" w:rsidRPr="00567223" w:rsidTr="00BF6992">
        <w:tc>
          <w:tcPr>
            <w:tcW w:w="3544" w:type="dxa"/>
          </w:tcPr>
          <w:p w:rsidR="00C02CC6" w:rsidRPr="00567223" w:rsidRDefault="00C02CC6" w:rsidP="00BF6992">
            <w:pPr>
              <w:rPr>
                <w:b/>
              </w:rPr>
            </w:pPr>
            <w:r w:rsidRPr="00567223">
              <w:rPr>
                <w:b/>
              </w:rPr>
              <w:t>итого</w:t>
            </w:r>
          </w:p>
        </w:tc>
        <w:tc>
          <w:tcPr>
            <w:tcW w:w="1531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517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600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306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728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1517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  <w:tc>
          <w:tcPr>
            <w:tcW w:w="2043" w:type="dxa"/>
          </w:tcPr>
          <w:p w:rsidR="00C02CC6" w:rsidRPr="00567223" w:rsidRDefault="00C02CC6" w:rsidP="00BF6992">
            <w:pPr>
              <w:rPr>
                <w:b/>
              </w:rPr>
            </w:pPr>
          </w:p>
        </w:tc>
      </w:tr>
    </w:tbl>
    <w:p w:rsidR="00C02CC6" w:rsidRDefault="00C02CC6" w:rsidP="00C02CC6">
      <w:pPr>
        <w:jc w:val="both"/>
        <w:rPr>
          <w:szCs w:val="24"/>
        </w:rPr>
      </w:pPr>
      <w:r w:rsidRPr="000E0B81">
        <w:rPr>
          <w:b/>
          <w:szCs w:val="24"/>
        </w:rPr>
        <w:t>ФОТ с начислениями</w:t>
      </w:r>
      <w:r w:rsidRPr="00567223">
        <w:rPr>
          <w:szCs w:val="24"/>
        </w:rPr>
        <w:t xml:space="preserve"> работник</w:t>
      </w:r>
      <w:r>
        <w:rPr>
          <w:szCs w:val="24"/>
        </w:rPr>
        <w:t xml:space="preserve">а  КСП, осуществляющего предусмотренные Соглашением полномочия,  установлены в размере </w:t>
      </w:r>
      <w:proofErr w:type="spellStart"/>
      <w:r>
        <w:rPr>
          <w:szCs w:val="24"/>
        </w:rPr>
        <w:t>__________рублей</w:t>
      </w:r>
      <w:proofErr w:type="spellEnd"/>
      <w:r>
        <w:rPr>
          <w:szCs w:val="24"/>
        </w:rPr>
        <w:t xml:space="preserve"> и определены исходя из размера 1/3 годового  фонда и доли его рабочего времени, затраченного на осуществление указанных полномочий   (</w:t>
      </w:r>
      <w:proofErr w:type="spellStart"/>
      <w:r>
        <w:rPr>
          <w:szCs w:val="24"/>
        </w:rPr>
        <w:t>з</w:t>
      </w:r>
      <w:proofErr w:type="gramStart"/>
      <w:r>
        <w:rPr>
          <w:szCs w:val="24"/>
        </w:rPr>
        <w:t>.п</w:t>
      </w:r>
      <w:proofErr w:type="spellEnd"/>
      <w:proofErr w:type="gramEnd"/>
      <w:r>
        <w:rPr>
          <w:szCs w:val="24"/>
        </w:rPr>
        <w:t xml:space="preserve"> по штатному расписанию руб.  * К </w:t>
      </w:r>
      <w:proofErr w:type="spellStart"/>
      <w:r>
        <w:rPr>
          <w:szCs w:val="24"/>
        </w:rPr>
        <w:t>оэф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повыш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з.п</w:t>
      </w:r>
      <w:proofErr w:type="spellEnd"/>
      <w:r>
        <w:rPr>
          <w:szCs w:val="24"/>
        </w:rPr>
        <w:t xml:space="preserve"> .* 1.302 (начисления))*12 мес. *1/3).</w:t>
      </w:r>
    </w:p>
    <w:p w:rsidR="00C02CC6" w:rsidRDefault="00C02CC6" w:rsidP="00C02CC6">
      <w:pPr>
        <w:jc w:val="both"/>
        <w:rPr>
          <w:szCs w:val="24"/>
        </w:rPr>
      </w:pPr>
      <w:r w:rsidRPr="000E0B81">
        <w:rPr>
          <w:b/>
          <w:szCs w:val="24"/>
        </w:rPr>
        <w:t>Объем расходов</w:t>
      </w:r>
      <w:r>
        <w:rPr>
          <w:szCs w:val="24"/>
        </w:rPr>
        <w:t xml:space="preserve"> – план  за 2023 (без субсидий)</w:t>
      </w:r>
    </w:p>
    <w:p w:rsidR="00C02CC6" w:rsidRPr="00443504" w:rsidRDefault="00C02CC6" w:rsidP="00C02CC6">
      <w:pPr>
        <w:jc w:val="both"/>
        <w:rPr>
          <w:szCs w:val="24"/>
        </w:rPr>
      </w:pPr>
      <w:r w:rsidRPr="00443504">
        <w:rPr>
          <w:b/>
          <w:szCs w:val="24"/>
        </w:rPr>
        <w:t>Коэффициент численности</w:t>
      </w:r>
      <w:r w:rsidRPr="00443504">
        <w:rPr>
          <w:szCs w:val="24"/>
        </w:rPr>
        <w:t xml:space="preserve"> (</w:t>
      </w:r>
      <w:r w:rsidRPr="00443504">
        <w:rPr>
          <w:color w:val="000000"/>
          <w:szCs w:val="24"/>
        </w:rPr>
        <w:t>отношение численности населения поселения в последнем отчетном году к средней численности населения поселений муниципального района в последнем отчетном году)</w:t>
      </w:r>
    </w:p>
    <w:p w:rsidR="00C02CC6" w:rsidRPr="00443504" w:rsidRDefault="00C02CC6" w:rsidP="00C02CC6">
      <w:pPr>
        <w:jc w:val="both"/>
        <w:rPr>
          <w:szCs w:val="24"/>
        </w:rPr>
      </w:pPr>
      <w:r w:rsidRPr="00443504">
        <w:rPr>
          <w:b/>
          <w:color w:val="000000"/>
          <w:szCs w:val="24"/>
        </w:rPr>
        <w:t xml:space="preserve">Коэффициент объема расходов </w:t>
      </w:r>
      <w:r w:rsidRPr="00443504">
        <w:rPr>
          <w:color w:val="000000"/>
          <w:szCs w:val="24"/>
        </w:rPr>
        <w:t>(отношение объема расходов бюджета поселения в последнем отчетном году к среднему объему расходов бюджетов поселений муниципального района в последнем отчетном году)</w:t>
      </w:r>
    </w:p>
    <w:p w:rsidR="00C02CC6" w:rsidRPr="00443504" w:rsidRDefault="00C02CC6" w:rsidP="00C02CC6">
      <w:pPr>
        <w:jc w:val="both"/>
        <w:rPr>
          <w:color w:val="000000"/>
          <w:szCs w:val="24"/>
        </w:rPr>
      </w:pPr>
      <w:r w:rsidRPr="00443504">
        <w:rPr>
          <w:b/>
          <w:color w:val="000000"/>
          <w:szCs w:val="24"/>
        </w:rPr>
        <w:t>Коэффициент объема работ</w:t>
      </w:r>
      <w:r w:rsidRPr="00443504">
        <w:rPr>
          <w:color w:val="000000"/>
          <w:szCs w:val="24"/>
        </w:rPr>
        <w:t xml:space="preserve"> (среднее арифметическое из коэффициентов численности населения и объема расходов)</w:t>
      </w:r>
    </w:p>
    <w:p w:rsidR="00C02CC6" w:rsidRDefault="00C02CC6" w:rsidP="00C02CC6">
      <w:pPr>
        <w:jc w:val="both"/>
        <w:rPr>
          <w:szCs w:val="24"/>
        </w:rPr>
        <w:sectPr w:rsidR="00C02CC6" w:rsidSect="00C02CC6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 w:rsidRPr="00443504">
        <w:rPr>
          <w:b/>
          <w:color w:val="000000"/>
          <w:szCs w:val="24"/>
        </w:rPr>
        <w:t>Коэффициент иных затрат</w:t>
      </w:r>
      <w:r w:rsidRPr="00443504">
        <w:rPr>
          <w:color w:val="000000"/>
          <w:szCs w:val="24"/>
        </w:rPr>
        <w:t xml:space="preserve"> -  устанавливается равным 1,2</w:t>
      </w:r>
      <w:r>
        <w:rPr>
          <w:color w:val="000000"/>
          <w:szCs w:val="24"/>
        </w:rPr>
        <w:t>5</w:t>
      </w:r>
    </w:p>
    <w:p w:rsidR="00C02CC6" w:rsidRPr="00A97244" w:rsidRDefault="00C02CC6" w:rsidP="00C02CC6">
      <w:pPr>
        <w:outlineLvl w:val="0"/>
      </w:pPr>
    </w:p>
    <w:sectPr w:rsidR="00C02CC6" w:rsidRPr="00A97244" w:rsidSect="00D739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19" w:rsidRDefault="00002719" w:rsidP="00FC50F4">
      <w:r>
        <w:separator/>
      </w:r>
    </w:p>
  </w:endnote>
  <w:endnote w:type="continuationSeparator" w:id="0">
    <w:p w:rsidR="00002719" w:rsidRDefault="00002719" w:rsidP="00FC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19" w:rsidRDefault="00002719" w:rsidP="00FC50F4">
      <w:r>
        <w:separator/>
      </w:r>
    </w:p>
  </w:footnote>
  <w:footnote w:type="continuationSeparator" w:id="0">
    <w:p w:rsidR="00002719" w:rsidRDefault="00002719" w:rsidP="00FC50F4">
      <w:r>
        <w:continuationSeparator/>
      </w:r>
    </w:p>
  </w:footnote>
  <w:footnote w:id="1">
    <w:p w:rsidR="00FC50F4" w:rsidRDefault="00FC50F4" w:rsidP="00FC50F4">
      <w:pPr>
        <w:pStyle w:val="aa"/>
      </w:pPr>
      <w:r>
        <w:rPr>
          <w:rStyle w:val="a9"/>
        </w:rPr>
        <w:footnoteRef/>
      </w:r>
      <w:r>
        <w:tab/>
        <w:t xml:space="preserve"> Коэффициент численности населения менее подвержен ежегодным изменениям, а коэффициент 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</w:t>
      </w:r>
      <w:proofErr w:type="gramStart"/>
      <w:r>
        <w:t>коэффициента</w:t>
      </w:r>
      <w:proofErr w:type="gramEnd"/>
      <w:r>
        <w:t xml:space="preserve"> так и один из них)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5E0A5E33"/>
    <w:multiLevelType w:val="multilevel"/>
    <w:tmpl w:val="1F58C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DDC"/>
    <w:rsid w:val="00002719"/>
    <w:rsid w:val="00015DBD"/>
    <w:rsid w:val="00090D4E"/>
    <w:rsid w:val="000E234F"/>
    <w:rsid w:val="00173DAF"/>
    <w:rsid w:val="001F70F0"/>
    <w:rsid w:val="00250693"/>
    <w:rsid w:val="00266B22"/>
    <w:rsid w:val="00282448"/>
    <w:rsid w:val="002A3C35"/>
    <w:rsid w:val="002A5C04"/>
    <w:rsid w:val="002B71CC"/>
    <w:rsid w:val="002C39A9"/>
    <w:rsid w:val="00372552"/>
    <w:rsid w:val="003A7E42"/>
    <w:rsid w:val="003E629C"/>
    <w:rsid w:val="003E65E5"/>
    <w:rsid w:val="003F4D4F"/>
    <w:rsid w:val="004209B5"/>
    <w:rsid w:val="0048786F"/>
    <w:rsid w:val="004879D3"/>
    <w:rsid w:val="004F1916"/>
    <w:rsid w:val="00542254"/>
    <w:rsid w:val="0056739E"/>
    <w:rsid w:val="00612A9B"/>
    <w:rsid w:val="00636D0E"/>
    <w:rsid w:val="007049F8"/>
    <w:rsid w:val="0075551C"/>
    <w:rsid w:val="00785AFA"/>
    <w:rsid w:val="007D10AB"/>
    <w:rsid w:val="007E32D0"/>
    <w:rsid w:val="00871B04"/>
    <w:rsid w:val="00911AFE"/>
    <w:rsid w:val="0092419C"/>
    <w:rsid w:val="00930B6C"/>
    <w:rsid w:val="00935AC8"/>
    <w:rsid w:val="00970045"/>
    <w:rsid w:val="0097589F"/>
    <w:rsid w:val="00994F0A"/>
    <w:rsid w:val="009A6F2A"/>
    <w:rsid w:val="00A06DC2"/>
    <w:rsid w:val="00A2709F"/>
    <w:rsid w:val="00A47873"/>
    <w:rsid w:val="00A56B7D"/>
    <w:rsid w:val="00A8343C"/>
    <w:rsid w:val="00A97244"/>
    <w:rsid w:val="00AA40B2"/>
    <w:rsid w:val="00C02CC6"/>
    <w:rsid w:val="00C26E5B"/>
    <w:rsid w:val="00C36DDC"/>
    <w:rsid w:val="00D64089"/>
    <w:rsid w:val="00D66C93"/>
    <w:rsid w:val="00E54020"/>
    <w:rsid w:val="00EB23D0"/>
    <w:rsid w:val="00ED65F8"/>
    <w:rsid w:val="00F20818"/>
    <w:rsid w:val="00F474FB"/>
    <w:rsid w:val="00FC50F4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C"/>
    <w:pPr>
      <w:ind w:left="720"/>
      <w:contextualSpacing/>
    </w:pPr>
  </w:style>
  <w:style w:type="paragraph" w:customStyle="1" w:styleId="Standard">
    <w:name w:val="Standard"/>
    <w:rsid w:val="00C3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C36DD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Знак Знак Знак"/>
    <w:basedOn w:val="a"/>
    <w:rsid w:val="00A97244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6">
    <w:name w:val="Прижатый влево"/>
    <w:basedOn w:val="a"/>
    <w:next w:val="a"/>
    <w:rsid w:val="004209B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a7">
    <w:name w:val="Знак Знак Знак"/>
    <w:basedOn w:val="a"/>
    <w:rsid w:val="00A06DC2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character" w:styleId="a8">
    <w:name w:val="Hyperlink"/>
    <w:basedOn w:val="a0"/>
    <w:unhideWhenUsed/>
    <w:rsid w:val="00994F0A"/>
    <w:rPr>
      <w:color w:val="0000FF"/>
      <w:u w:val="single"/>
    </w:rPr>
  </w:style>
  <w:style w:type="character" w:customStyle="1" w:styleId="a9">
    <w:name w:val="Символ сноски"/>
    <w:basedOn w:val="a0"/>
    <w:rsid w:val="00FC50F4"/>
    <w:rPr>
      <w:vertAlign w:val="superscript"/>
    </w:rPr>
  </w:style>
  <w:style w:type="paragraph" w:styleId="aa">
    <w:name w:val="footnote text"/>
    <w:basedOn w:val="a"/>
    <w:link w:val="ab"/>
    <w:rsid w:val="00FC50F4"/>
    <w:pPr>
      <w:widowControl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FC50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C0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02C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2CC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02C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2CC6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caption"/>
    <w:basedOn w:val="a"/>
    <w:qFormat/>
    <w:rsid w:val="003F4D4F"/>
    <w:pPr>
      <w:widowControl/>
      <w:jc w:val="center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269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41F8-A2F8-4F05-9872-5E6466F7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31</cp:revision>
  <cp:lastPrinted>2023-11-20T04:29:00Z</cp:lastPrinted>
  <dcterms:created xsi:type="dcterms:W3CDTF">2016-11-29T10:59:00Z</dcterms:created>
  <dcterms:modified xsi:type="dcterms:W3CDTF">2023-11-24T07:22:00Z</dcterms:modified>
</cp:coreProperties>
</file>