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6" w:rsidRDefault="000B2BF8" w:rsidP="000B2BF8">
      <w:pPr>
        <w:contextualSpacing/>
        <w:jc w:val="both"/>
        <w:rPr>
          <w:b/>
          <w:color w:val="000000"/>
          <w:sz w:val="28"/>
          <w:szCs w:val="28"/>
        </w:rPr>
      </w:pPr>
      <w:r w:rsidRPr="000B2BF8">
        <w:rPr>
          <w:b/>
          <w:color w:val="000000"/>
          <w:sz w:val="28"/>
          <w:szCs w:val="28"/>
        </w:rPr>
        <w:t>Ответственность за публичные призывы к осуществлению террористической деятельности</w:t>
      </w:r>
    </w:p>
    <w:p w:rsidR="00DA38DB" w:rsidRDefault="00DA38DB" w:rsidP="000B2BF8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>Публичные призывы к осуществлению террористической деятельности представляют собой запрещенные уголовным законом деяния, характеризующиеся высокой степенью общественной опасности. В соответствии со статьей 3 Федерального закона от 06.03.2006 N 35-ФЗ «О противодействии терроризму»</w:t>
      </w:r>
      <w:r w:rsidR="00DA38DB">
        <w:rPr>
          <w:sz w:val="28"/>
          <w:szCs w:val="28"/>
        </w:rPr>
        <w:t xml:space="preserve"> </w:t>
      </w:r>
      <w:r w:rsidRPr="000B2BF8">
        <w:rPr>
          <w:sz w:val="28"/>
          <w:szCs w:val="28"/>
        </w:rPr>
        <w:t>террористическая деятельность включает в себя не только организацию, планирование, подготовку, финансирование и реализацию террористического акта, подстрекательство к террористическому акту,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 и участие в такой структуре, но и пропаганду идей терроризма, распространение материалов или информации, призывающих к осуществлению террористической деятельности.</w:t>
      </w: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>Под публичными призывами следует понимать выражения в устной, письменной форме, с использованием технических средств, обращения к другим лицам с целью побудить их к осуществлению террористической деятельности, то есть к совершению преступлений.</w:t>
      </w: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>Публичное оправдание терроризма выражается в публичном заявлении о признании идеологии и практики терроризма правильными, нуждающимися в поддержке и подражании.</w:t>
      </w:r>
    </w:p>
    <w:p w:rsidR="000B2BF8" w:rsidRPr="000B2BF8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>Данное преступное деяние в соответствии со статьей 205.2 Уголовного кодекса Российской Федерации наказывается штрафом в размере от 100 000 до 500 000 рублей либо в размере заработной платы или иного дохода осужденного за период до 3 лет либо лишением свободы на срок от 2 до 5 лет.</w:t>
      </w:r>
    </w:p>
    <w:p w:rsidR="00B762F4" w:rsidRDefault="000B2BF8" w:rsidP="000B2BF8">
      <w:pPr>
        <w:ind w:firstLine="851"/>
        <w:jc w:val="both"/>
        <w:rPr>
          <w:sz w:val="28"/>
          <w:szCs w:val="28"/>
        </w:rPr>
      </w:pPr>
      <w:r w:rsidRPr="000B2BF8">
        <w:rPr>
          <w:sz w:val="28"/>
          <w:szCs w:val="28"/>
        </w:rPr>
        <w:t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"Интернет", наказываются штрафом в размере от 300 тыс. руб. до 1 миллиона рублей или в размере заработной платы или иного дохода осужденного за период от 3 до 5 лет либо лишением свободы на срок от 5 до 7 лет с лишением права занимать определенные должности или заниматься определенной деятельностью на срок до 5 лет.</w:t>
      </w:r>
      <w:bookmarkStart w:id="0" w:name="_GoBack"/>
      <w:bookmarkEnd w:id="0"/>
    </w:p>
    <w:p w:rsidR="00177035" w:rsidRPr="0078070C" w:rsidRDefault="00177035" w:rsidP="00177035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47" w:rsidRDefault="00683B47">
      <w:r>
        <w:separator/>
      </w:r>
    </w:p>
  </w:endnote>
  <w:endnote w:type="continuationSeparator" w:id="1">
    <w:p w:rsidR="00683B47" w:rsidRDefault="0068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47" w:rsidRDefault="00683B47">
      <w:r>
        <w:separator/>
      </w:r>
    </w:p>
  </w:footnote>
  <w:footnote w:type="continuationSeparator" w:id="1">
    <w:p w:rsidR="00683B47" w:rsidRDefault="00683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1B0E80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B2BF8">
          <w:rPr>
            <w:noProof/>
          </w:rPr>
          <w:t>2</w:t>
        </w:r>
        <w:r>
          <w:fldChar w:fldCharType="end"/>
        </w:r>
      </w:p>
    </w:sdtContent>
  </w:sdt>
  <w:p w:rsidR="007F467F" w:rsidRDefault="00683B47">
    <w:pPr>
      <w:pStyle w:val="a3"/>
    </w:pPr>
  </w:p>
  <w:p w:rsidR="00C561F8" w:rsidRDefault="00683B47"/>
  <w:p w:rsidR="007F2E7F" w:rsidRDefault="00683B4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0B2BF8"/>
    <w:rsid w:val="00117485"/>
    <w:rsid w:val="00177035"/>
    <w:rsid w:val="001B0E80"/>
    <w:rsid w:val="002532C2"/>
    <w:rsid w:val="00273D17"/>
    <w:rsid w:val="00286A21"/>
    <w:rsid w:val="003413FD"/>
    <w:rsid w:val="00444845"/>
    <w:rsid w:val="0054242E"/>
    <w:rsid w:val="005A43D8"/>
    <w:rsid w:val="005A6625"/>
    <w:rsid w:val="00603BBB"/>
    <w:rsid w:val="00615644"/>
    <w:rsid w:val="00644F41"/>
    <w:rsid w:val="00683B47"/>
    <w:rsid w:val="00692634"/>
    <w:rsid w:val="0070332D"/>
    <w:rsid w:val="0073263E"/>
    <w:rsid w:val="00741F1D"/>
    <w:rsid w:val="007472A7"/>
    <w:rsid w:val="0078070C"/>
    <w:rsid w:val="00840D98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45A9F"/>
    <w:rsid w:val="00DA38DB"/>
    <w:rsid w:val="00DE7054"/>
    <w:rsid w:val="00EC74D4"/>
    <w:rsid w:val="00F5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2020-11-17T14:15:00Z</dcterms:created>
  <dcterms:modified xsi:type="dcterms:W3CDTF">2020-11-17T14:17:00Z</dcterms:modified>
</cp:coreProperties>
</file>