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D" w:rsidRDefault="000F4E0E" w:rsidP="00CC203D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CC20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CC203D" w:rsidRPr="00CC203D">
        <w:rPr>
          <w:rFonts w:ascii="Times New Roman" w:hAnsi="Times New Roman" w:cs="Times New Roman"/>
          <w:color w:val="000000" w:themeColor="text1"/>
          <w:sz w:val="28"/>
          <w:szCs w:val="28"/>
        </w:rPr>
        <w:t>На что нужно обратить внимание на стадии назначения выборов и формирования их организационной основы?»</w:t>
      </w:r>
    </w:p>
    <w:p w:rsidR="00CC203D" w:rsidRPr="00CC203D" w:rsidRDefault="00CC203D" w:rsidP="00CC203D">
      <w:pPr>
        <w:rPr>
          <w:lang w:eastAsia="ru-RU"/>
        </w:rPr>
      </w:pPr>
    </w:p>
    <w:p w:rsidR="00CC203D" w:rsidRPr="00CC203D" w:rsidRDefault="00CC203D" w:rsidP="00CC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деятельности, связанной с выборами, в том числе и о назначении выборов, в обязательном порядке подлежит обнародованию, </w:t>
      </w:r>
      <w:proofErr w:type="gramStart"/>
      <w:r w:rsidRPr="00CC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следовательно</w:t>
      </w:r>
      <w:proofErr w:type="gramEnd"/>
      <w:r w:rsidRPr="00CC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доступна для анализа и контроля со стороны избирателей. В частности, обязательному опубликованию или обнародованию не позднее чем через пять дней со дня принятия подлежит решение о назначении выборов, со дня опубликования которого официально начинается избирательная кампания. В случае непринятия решения о назначении выборов уполномоченным органом в установленный срок любой избиратель может обратиться в суд. Но прежде надо четко представлять порядок и сроки проведения этой процедуры, что должны обеспечить подготовленные организаторы выборов и специалисты, сопровождающие избирательный процесс.</w:t>
      </w:r>
    </w:p>
    <w:p w:rsidR="00CC203D" w:rsidRPr="00CC203D" w:rsidRDefault="00CC203D" w:rsidP="00CC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0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CC203D">
      <w:pPr>
        <w:spacing w:after="0" w:line="240" w:lineRule="auto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C5042"/>
    <w:rsid w:val="000F4E0E"/>
    <w:rsid w:val="004A3DF7"/>
    <w:rsid w:val="005B20A8"/>
    <w:rsid w:val="009F7CF1"/>
    <w:rsid w:val="00CC203D"/>
    <w:rsid w:val="00D2475E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7D3E-B893-46EE-AF1F-BC144BD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5</cp:revision>
  <dcterms:created xsi:type="dcterms:W3CDTF">2016-08-04T06:04:00Z</dcterms:created>
  <dcterms:modified xsi:type="dcterms:W3CDTF">2017-08-18T12:59:00Z</dcterms:modified>
</cp:coreProperties>
</file>